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EB" w:rsidRPr="00613985" w:rsidRDefault="00F020EB" w:rsidP="0068158A">
      <w:pPr>
        <w:pStyle w:val="a3"/>
        <w:rPr>
          <w:sz w:val="24"/>
          <w:lang w:val="kk-KZ"/>
        </w:rPr>
      </w:pPr>
      <w:r w:rsidRPr="00613985">
        <w:rPr>
          <w:sz w:val="24"/>
          <w:lang w:val="kk-KZ"/>
        </w:rPr>
        <w:t>ЕРЕЖЕ</w:t>
      </w:r>
    </w:p>
    <w:p w:rsidR="00F020EB" w:rsidRPr="00613985" w:rsidRDefault="00F020EB" w:rsidP="0068158A">
      <w:pPr>
        <w:pStyle w:val="a5"/>
        <w:spacing w:after="0" w:line="240" w:lineRule="auto"/>
        <w:ind w:left="0"/>
        <w:jc w:val="center"/>
        <w:rPr>
          <w:rFonts w:ascii="Times New Roman" w:hAnsi="Times New Roman"/>
          <w:b/>
          <w:sz w:val="24"/>
          <w:szCs w:val="24"/>
          <w:lang w:val="kk-KZ"/>
        </w:rPr>
      </w:pPr>
      <w:r w:rsidRPr="00613985">
        <w:rPr>
          <w:rFonts w:ascii="Times New Roman" w:hAnsi="Times New Roman"/>
          <w:b/>
          <w:sz w:val="24"/>
          <w:szCs w:val="24"/>
          <w:lang w:val="kk-KZ"/>
        </w:rPr>
        <w:t>20</w:t>
      </w:r>
      <w:r w:rsidR="00662B8D">
        <w:rPr>
          <w:rFonts w:ascii="Times New Roman" w:hAnsi="Times New Roman"/>
          <w:b/>
          <w:sz w:val="24"/>
          <w:szCs w:val="24"/>
          <w:lang w:val="kk-KZ"/>
        </w:rPr>
        <w:t>20</w:t>
      </w:r>
      <w:r w:rsidRPr="00613985">
        <w:rPr>
          <w:rFonts w:ascii="Times New Roman" w:hAnsi="Times New Roman"/>
          <w:b/>
          <w:sz w:val="24"/>
          <w:szCs w:val="24"/>
          <w:lang w:val="kk-KZ"/>
        </w:rPr>
        <w:t xml:space="preserve"> жылғы үздік </w:t>
      </w:r>
      <w:r w:rsidRPr="00662B8D">
        <w:rPr>
          <w:rFonts w:ascii="Times New Roman" w:hAnsi="Times New Roman"/>
          <w:b/>
          <w:sz w:val="24"/>
          <w:szCs w:val="24"/>
          <w:lang w:val="kk-KZ"/>
        </w:rPr>
        <w:t>азаматтықбастамалар</w:t>
      </w:r>
      <w:r w:rsidRPr="00613985">
        <w:rPr>
          <w:rFonts w:ascii="Times New Roman" w:hAnsi="Times New Roman"/>
          <w:b/>
          <w:sz w:val="24"/>
          <w:szCs w:val="24"/>
          <w:lang w:val="kk-KZ"/>
        </w:rPr>
        <w:t xml:space="preserve"> облыстық Байқауды өткізу туралы</w:t>
      </w:r>
    </w:p>
    <w:p w:rsidR="00F020EB" w:rsidRPr="00613985" w:rsidRDefault="00F020EB" w:rsidP="0068158A">
      <w:pPr>
        <w:pStyle w:val="a5"/>
        <w:spacing w:after="0" w:line="240" w:lineRule="auto"/>
        <w:ind w:left="0"/>
        <w:jc w:val="both"/>
        <w:rPr>
          <w:rFonts w:ascii="Times New Roman" w:hAnsi="Times New Roman"/>
          <w:b/>
          <w:sz w:val="24"/>
          <w:szCs w:val="24"/>
          <w:lang w:val="kk-KZ"/>
        </w:rPr>
      </w:pPr>
    </w:p>
    <w:p w:rsidR="00F020EB" w:rsidRPr="00613985" w:rsidRDefault="00F020EB" w:rsidP="0068158A">
      <w:pPr>
        <w:numPr>
          <w:ilvl w:val="0"/>
          <w:numId w:val="1"/>
        </w:numPr>
        <w:jc w:val="center"/>
        <w:rPr>
          <w:b/>
        </w:rPr>
      </w:pPr>
      <w:r w:rsidRPr="00613985">
        <w:rPr>
          <w:b/>
          <w:lang w:val="kk-KZ"/>
        </w:rPr>
        <w:t>Жалпы ережелер</w:t>
      </w:r>
      <w:r w:rsidRPr="00613985">
        <w:rPr>
          <w:b/>
        </w:rPr>
        <w:t>.</w:t>
      </w:r>
    </w:p>
    <w:p w:rsidR="00F020EB" w:rsidRPr="00613985" w:rsidRDefault="00F020EB" w:rsidP="004A3DB5">
      <w:pPr>
        <w:pStyle w:val="1"/>
        <w:spacing w:before="0" w:after="0"/>
        <w:ind w:firstLine="567"/>
        <w:jc w:val="both"/>
        <w:rPr>
          <w:rFonts w:ascii="Times New Roman" w:hAnsi="Times New Roman" w:cs="Times New Roman"/>
          <w:b w:val="0"/>
          <w:sz w:val="24"/>
          <w:szCs w:val="24"/>
        </w:rPr>
      </w:pPr>
      <w:r w:rsidRPr="00613985">
        <w:rPr>
          <w:rFonts w:ascii="Times New Roman" w:hAnsi="Times New Roman" w:cs="Times New Roman"/>
          <w:b w:val="0"/>
          <w:sz w:val="24"/>
          <w:szCs w:val="24"/>
        </w:rPr>
        <w:t>1.1</w:t>
      </w:r>
      <w:r w:rsidRPr="00613985">
        <w:rPr>
          <w:rFonts w:ascii="Times New Roman" w:hAnsi="Times New Roman" w:cs="Times New Roman"/>
          <w:sz w:val="24"/>
          <w:szCs w:val="24"/>
        </w:rPr>
        <w:t xml:space="preserve">. </w:t>
      </w:r>
      <w:r w:rsidRPr="00613985">
        <w:rPr>
          <w:rFonts w:ascii="Times New Roman" w:hAnsi="Times New Roman" w:cs="Times New Roman"/>
          <w:b w:val="0"/>
          <w:sz w:val="24"/>
          <w:szCs w:val="24"/>
        </w:rPr>
        <w:t>«</w:t>
      </w:r>
      <w:r w:rsidRPr="00613985">
        <w:rPr>
          <w:rFonts w:ascii="Times New Roman" w:hAnsi="Times New Roman" w:cs="Times New Roman"/>
          <w:b w:val="0"/>
          <w:sz w:val="24"/>
          <w:szCs w:val="24"/>
          <w:lang w:val="kk-KZ"/>
        </w:rPr>
        <w:t>20</w:t>
      </w:r>
      <w:r w:rsidR="00662B8D">
        <w:rPr>
          <w:rFonts w:ascii="Times New Roman" w:hAnsi="Times New Roman" w:cs="Times New Roman"/>
          <w:b w:val="0"/>
          <w:sz w:val="24"/>
          <w:szCs w:val="24"/>
          <w:lang w:val="kk-KZ"/>
        </w:rPr>
        <w:t>20</w:t>
      </w:r>
      <w:r w:rsidRPr="00613985">
        <w:rPr>
          <w:rFonts w:ascii="Times New Roman" w:hAnsi="Times New Roman" w:cs="Times New Roman"/>
          <w:b w:val="0"/>
          <w:sz w:val="24"/>
          <w:szCs w:val="24"/>
          <w:lang w:val="kk-KZ"/>
        </w:rPr>
        <w:t xml:space="preserve"> жылғы үздік </w:t>
      </w:r>
      <w:r w:rsidRPr="00613985">
        <w:rPr>
          <w:rFonts w:ascii="Times New Roman" w:hAnsi="Times New Roman" w:cs="Times New Roman"/>
          <w:b w:val="0"/>
          <w:sz w:val="24"/>
          <w:szCs w:val="24"/>
        </w:rPr>
        <w:t>азаматтықбастамалар»</w:t>
      </w:r>
      <w:r w:rsidRPr="00613985">
        <w:rPr>
          <w:rFonts w:ascii="Times New Roman" w:hAnsi="Times New Roman" w:cs="Times New Roman"/>
          <w:b w:val="0"/>
          <w:sz w:val="24"/>
          <w:szCs w:val="24"/>
          <w:lang w:val="kk-KZ"/>
        </w:rPr>
        <w:t xml:space="preserve"> облыстық Байқа</w:t>
      </w:r>
      <w:proofErr w:type="gramStart"/>
      <w:r w:rsidRPr="00613985">
        <w:rPr>
          <w:rFonts w:ascii="Times New Roman" w:hAnsi="Times New Roman" w:cs="Times New Roman"/>
          <w:b w:val="0"/>
          <w:sz w:val="24"/>
          <w:szCs w:val="24"/>
          <w:lang w:val="kk-KZ"/>
        </w:rPr>
        <w:t>у</w:t>
      </w:r>
      <w:r w:rsidRPr="00613985">
        <w:rPr>
          <w:rFonts w:ascii="Times New Roman" w:hAnsi="Times New Roman" w:cs="Times New Roman"/>
          <w:b w:val="0"/>
          <w:i/>
          <w:sz w:val="24"/>
          <w:szCs w:val="24"/>
        </w:rPr>
        <w:t>(</w:t>
      </w:r>
      <w:proofErr w:type="gramEnd"/>
      <w:r w:rsidRPr="00613985">
        <w:rPr>
          <w:rFonts w:ascii="Times New Roman" w:hAnsi="Times New Roman" w:cs="Times New Roman"/>
          <w:b w:val="0"/>
          <w:i/>
          <w:sz w:val="24"/>
          <w:szCs w:val="24"/>
        </w:rPr>
        <w:t xml:space="preserve">бұданәрі – </w:t>
      </w:r>
      <w:r w:rsidRPr="00613985">
        <w:rPr>
          <w:rFonts w:ascii="Times New Roman" w:hAnsi="Times New Roman" w:cs="Times New Roman"/>
          <w:b w:val="0"/>
          <w:i/>
          <w:sz w:val="24"/>
          <w:szCs w:val="24"/>
          <w:lang w:val="kk-KZ"/>
        </w:rPr>
        <w:t>Байқау</w:t>
      </w:r>
      <w:r w:rsidRPr="00613985">
        <w:rPr>
          <w:rFonts w:ascii="Times New Roman" w:hAnsi="Times New Roman" w:cs="Times New Roman"/>
          <w:b w:val="0"/>
          <w:i/>
          <w:sz w:val="24"/>
          <w:szCs w:val="24"/>
        </w:rPr>
        <w:t>)</w:t>
      </w:r>
      <w:r w:rsidRPr="00613985">
        <w:rPr>
          <w:rFonts w:ascii="Times New Roman" w:hAnsi="Times New Roman" w:cs="Times New Roman"/>
          <w:b w:val="0"/>
          <w:sz w:val="24"/>
          <w:szCs w:val="24"/>
        </w:rPr>
        <w:t>азаматтықбастамаларды</w:t>
      </w:r>
      <w:r w:rsidRPr="00613985">
        <w:rPr>
          <w:rFonts w:ascii="Times New Roman" w:hAnsi="Times New Roman" w:cs="Times New Roman"/>
          <w:b w:val="0"/>
          <w:sz w:val="24"/>
          <w:szCs w:val="24"/>
          <w:lang w:val="kk-KZ"/>
        </w:rPr>
        <w:t xml:space="preserve">және </w:t>
      </w:r>
      <w:r w:rsidRPr="00613985">
        <w:rPr>
          <w:rFonts w:ascii="Times New Roman" w:hAnsi="Times New Roman" w:cs="Times New Roman"/>
          <w:b w:val="0"/>
          <w:sz w:val="24"/>
          <w:szCs w:val="24"/>
        </w:rPr>
        <w:t>Қостанайоблысы</w:t>
      </w:r>
      <w:r w:rsidRPr="00613985">
        <w:rPr>
          <w:rFonts w:ascii="Times New Roman" w:hAnsi="Times New Roman" w:cs="Times New Roman"/>
          <w:b w:val="0"/>
          <w:sz w:val="24"/>
          <w:szCs w:val="24"/>
          <w:lang w:val="kk-KZ"/>
        </w:rPr>
        <w:t xml:space="preserve">ның </w:t>
      </w:r>
      <w:r w:rsidRPr="00613985">
        <w:rPr>
          <w:rFonts w:ascii="Times New Roman" w:hAnsi="Times New Roman" w:cs="Times New Roman"/>
          <w:b w:val="0"/>
          <w:sz w:val="24"/>
          <w:szCs w:val="24"/>
        </w:rPr>
        <w:t>үкіметтікемессектордыңтұрақты дам</w:t>
      </w:r>
      <w:r w:rsidRPr="00613985">
        <w:rPr>
          <w:rFonts w:ascii="Times New Roman" w:hAnsi="Times New Roman" w:cs="Times New Roman"/>
          <w:b w:val="0"/>
          <w:sz w:val="24"/>
          <w:szCs w:val="24"/>
          <w:lang w:val="kk-KZ"/>
        </w:rPr>
        <w:t>уын</w:t>
      </w:r>
      <w:r w:rsidRPr="00613985">
        <w:rPr>
          <w:rFonts w:ascii="Times New Roman" w:hAnsi="Times New Roman" w:cs="Times New Roman"/>
          <w:b w:val="0"/>
          <w:sz w:val="24"/>
          <w:szCs w:val="24"/>
        </w:rPr>
        <w:t xml:space="preserve">қолдаужөніндегімемлекеттіксаясаттыіскеасыруғабағытталған. </w:t>
      </w:r>
    </w:p>
    <w:p w:rsidR="00F020EB" w:rsidRPr="00613985" w:rsidRDefault="00F020EB" w:rsidP="004A3DB5">
      <w:pPr>
        <w:ind w:firstLine="567"/>
        <w:jc w:val="both"/>
      </w:pPr>
      <w:r w:rsidRPr="00613985">
        <w:t xml:space="preserve">1.2. Осы Ережеөткізушарттарын, мақсаттары мен </w:t>
      </w:r>
      <w:proofErr w:type="spellStart"/>
      <w:r w:rsidRPr="00613985">
        <w:t>міндеттерін</w:t>
      </w:r>
      <w:proofErr w:type="spellEnd"/>
      <w:r w:rsidRPr="00613985">
        <w:t>, өткізушарттары мен кезең</w:t>
      </w:r>
      <w:proofErr w:type="gramStart"/>
      <w:r w:rsidRPr="00613985">
        <w:t>дер</w:t>
      </w:r>
      <w:proofErr w:type="gramEnd"/>
      <w:r w:rsidRPr="00613985">
        <w:t>ін, номинация</w:t>
      </w:r>
      <w:r w:rsidRPr="00613985">
        <w:rPr>
          <w:lang w:val="kk-KZ"/>
        </w:rPr>
        <w:t>ларға</w:t>
      </w:r>
      <w:r w:rsidRPr="00613985">
        <w:t>жәнеөтінім беру</w:t>
      </w:r>
      <w:r w:rsidRPr="00613985">
        <w:rPr>
          <w:lang w:val="kk-KZ"/>
        </w:rPr>
        <w:t>ге</w:t>
      </w:r>
      <w:r w:rsidRPr="00613985">
        <w:t>қойылатынталаптар</w:t>
      </w:r>
      <w:r w:rsidRPr="00613985">
        <w:rPr>
          <w:lang w:val="kk-KZ"/>
        </w:rPr>
        <w:t xml:space="preserve">ды, </w:t>
      </w:r>
      <w:r w:rsidRPr="00613985">
        <w:t>жеңімпаздар мен қатысушылар</w:t>
      </w:r>
      <w:r w:rsidRPr="00613985">
        <w:rPr>
          <w:lang w:val="kk-KZ"/>
        </w:rPr>
        <w:t>д</w:t>
      </w:r>
      <w:proofErr w:type="spellStart"/>
      <w:r w:rsidRPr="00613985">
        <w:t>ы</w:t>
      </w:r>
      <w:proofErr w:type="spellEnd"/>
      <w:r w:rsidRPr="00613985">
        <w:t xml:space="preserve"> марапаттаужәнекөтермелеутәртібі</w:t>
      </w:r>
      <w:r w:rsidRPr="00613985">
        <w:rPr>
          <w:lang w:val="kk-KZ"/>
        </w:rPr>
        <w:t>н айқындайды</w:t>
      </w:r>
      <w:r w:rsidRPr="00613985">
        <w:t>.</w:t>
      </w:r>
    </w:p>
    <w:p w:rsidR="00F020EB" w:rsidRPr="00613985" w:rsidRDefault="00F020EB" w:rsidP="0068158A">
      <w:pPr>
        <w:pStyle w:val="a7"/>
        <w:spacing w:before="0" w:beforeAutospacing="0" w:after="0" w:afterAutospacing="0"/>
        <w:ind w:firstLine="708"/>
        <w:jc w:val="both"/>
      </w:pPr>
      <w:r w:rsidRPr="00613985">
        <w:t xml:space="preserve">1.3. </w:t>
      </w:r>
      <w:r w:rsidRPr="00613985">
        <w:rPr>
          <w:lang w:val="kk-KZ"/>
        </w:rPr>
        <w:t>Байқау «Қостанай облысының азаматтық альянсы» ҚҚ-мен Қостанай облысы әкімдігі ішкі саясат басқармасының мемлекеттік әлеуметтік тапсырысы бойынша</w:t>
      </w:r>
      <w:r w:rsidRPr="00613985">
        <w:t>, «</w:t>
      </w:r>
      <w:r w:rsidRPr="00613985">
        <w:rPr>
          <w:lang w:val="kk-KZ"/>
        </w:rPr>
        <w:t>ҮЕҰ облыстық Ресурстық орталығының қызметін ұйымдастыру</w:t>
      </w:r>
      <w:r w:rsidRPr="00613985">
        <w:t>»</w:t>
      </w:r>
      <w:r w:rsidRPr="00613985">
        <w:rPr>
          <w:lang w:val="kk-KZ"/>
        </w:rPr>
        <w:t xml:space="preserve"> жобасын іске асыру аясында өткізіледі</w:t>
      </w:r>
      <w:r w:rsidRPr="00613985">
        <w:t>.</w:t>
      </w:r>
    </w:p>
    <w:p w:rsidR="00F020EB" w:rsidRPr="00613985" w:rsidRDefault="00F020EB" w:rsidP="0068158A">
      <w:pPr>
        <w:jc w:val="both"/>
      </w:pPr>
    </w:p>
    <w:p w:rsidR="00F020EB" w:rsidRPr="00613985" w:rsidRDefault="00F020EB" w:rsidP="0068158A">
      <w:pPr>
        <w:jc w:val="center"/>
      </w:pPr>
      <w:r w:rsidRPr="00613985">
        <w:rPr>
          <w:b/>
        </w:rPr>
        <w:t xml:space="preserve">2. </w:t>
      </w:r>
      <w:r w:rsidRPr="00613985">
        <w:rPr>
          <w:b/>
          <w:lang w:val="kk-KZ"/>
        </w:rPr>
        <w:t>Байқаудың мақсаттары мен міндеттері</w:t>
      </w:r>
      <w:r w:rsidRPr="00613985">
        <w:t>.</w:t>
      </w:r>
    </w:p>
    <w:p w:rsidR="00F020EB" w:rsidRPr="00613985" w:rsidRDefault="00F020EB" w:rsidP="0068158A">
      <w:pPr>
        <w:ind w:firstLine="708"/>
        <w:jc w:val="both"/>
      </w:pPr>
      <w:r w:rsidRPr="00613985">
        <w:t>2.1.</w:t>
      </w:r>
      <w:r w:rsidRPr="00613985">
        <w:rPr>
          <w:lang w:val="kk-KZ"/>
        </w:rPr>
        <w:t>Байқаудың мақсаты</w:t>
      </w:r>
      <w:r w:rsidRPr="00613985">
        <w:t xml:space="preserve"> – облыстыңәлеуметтіксаясатынжүзегеасырудаүкіметтікемессектордыңжетістіктеріннасихаттау, жылдыңүздік</w:t>
      </w:r>
      <w:proofErr w:type="gramStart"/>
      <w:r w:rsidRPr="00613985">
        <w:t xml:space="preserve"> ҮЕ</w:t>
      </w:r>
      <w:proofErr w:type="gramEnd"/>
      <w:r w:rsidRPr="00613985">
        <w:t xml:space="preserve">Ұ </w:t>
      </w:r>
      <w:r w:rsidRPr="00613985">
        <w:rPr>
          <w:lang w:val="kk-KZ"/>
        </w:rPr>
        <w:t xml:space="preserve">және </w:t>
      </w:r>
      <w:proofErr w:type="spellStart"/>
      <w:r w:rsidRPr="00613985">
        <w:t>бастамалар</w:t>
      </w:r>
      <w:proofErr w:type="spellEnd"/>
      <w:r w:rsidRPr="00613985">
        <w:rPr>
          <w:lang w:val="kk-KZ"/>
        </w:rPr>
        <w:t xml:space="preserve"> тобын</w:t>
      </w:r>
      <w:r w:rsidRPr="00613985">
        <w:t>анықтау.</w:t>
      </w:r>
    </w:p>
    <w:p w:rsidR="00F020EB" w:rsidRPr="00613985" w:rsidRDefault="00F020EB" w:rsidP="0068158A">
      <w:pPr>
        <w:ind w:firstLine="708"/>
        <w:jc w:val="both"/>
      </w:pPr>
      <w:r w:rsidRPr="00613985">
        <w:t xml:space="preserve">2.2. </w:t>
      </w:r>
      <w:r w:rsidRPr="00613985">
        <w:rPr>
          <w:lang w:val="kk-KZ"/>
        </w:rPr>
        <w:t>Байқаудың міндеттері</w:t>
      </w:r>
      <w:r w:rsidRPr="00613985">
        <w:t>:</w:t>
      </w:r>
    </w:p>
    <w:p w:rsidR="00F020EB" w:rsidRPr="00613985" w:rsidRDefault="00F020EB" w:rsidP="0068158A">
      <w:pPr>
        <w:numPr>
          <w:ilvl w:val="0"/>
          <w:numId w:val="6"/>
        </w:numPr>
        <w:ind w:left="0" w:firstLine="709"/>
        <w:jc w:val="both"/>
      </w:pPr>
      <w:r w:rsidRPr="00613985">
        <w:rPr>
          <w:lang w:val="kk-KZ"/>
        </w:rPr>
        <w:t>Қостанай облысында үкіметтік емес ұйымдарды және бастамалар тобын кәсіби және шығармашылық өсуіне ыңталандыру</w:t>
      </w:r>
      <w:r w:rsidRPr="00613985">
        <w:t>;</w:t>
      </w:r>
    </w:p>
    <w:p w:rsidR="00F020EB" w:rsidRPr="00613985" w:rsidRDefault="00F020EB" w:rsidP="0068158A">
      <w:pPr>
        <w:numPr>
          <w:ilvl w:val="0"/>
          <w:numId w:val="6"/>
        </w:numPr>
        <w:ind w:left="0" w:firstLine="709"/>
        <w:jc w:val="both"/>
      </w:pPr>
      <w:r w:rsidRPr="00613985">
        <w:rPr>
          <w:lang w:val="kk-KZ"/>
        </w:rPr>
        <w:t>әлеуметтік мәселелерді шешуде азаматтық қоғам институттарының белсенділігін арттыру</w:t>
      </w:r>
      <w:r w:rsidRPr="00613985">
        <w:t>;</w:t>
      </w:r>
    </w:p>
    <w:p w:rsidR="00F020EB" w:rsidRPr="00613985" w:rsidRDefault="00F020EB" w:rsidP="0068158A">
      <w:pPr>
        <w:numPr>
          <w:ilvl w:val="0"/>
          <w:numId w:val="6"/>
        </w:numPr>
        <w:ind w:left="0" w:firstLine="709"/>
        <w:jc w:val="both"/>
      </w:pPr>
      <w:r w:rsidRPr="00613985">
        <w:rPr>
          <w:lang w:val="kk-KZ"/>
        </w:rPr>
        <w:t>Қостанай облысында азаматтық қоғам институттары қызметінің оң имиджін қалыптастыру</w:t>
      </w:r>
      <w:r w:rsidRPr="00613985">
        <w:t>;</w:t>
      </w:r>
    </w:p>
    <w:p w:rsidR="00F020EB" w:rsidRPr="00613985" w:rsidRDefault="00F020EB" w:rsidP="0068158A">
      <w:pPr>
        <w:numPr>
          <w:ilvl w:val="0"/>
          <w:numId w:val="6"/>
        </w:numPr>
        <w:ind w:left="0" w:firstLine="709"/>
        <w:jc w:val="both"/>
      </w:pPr>
      <w:r w:rsidRPr="00613985">
        <w:rPr>
          <w:lang w:val="kk-KZ"/>
        </w:rPr>
        <w:t>Қостанай облысының әлеуметтік проблемаларын шешуде ҮЕҰ, мемлекеттік және коммерциялық құрылымдарды, бұқаралық ақпарат құралдарын біріктіру.</w:t>
      </w:r>
    </w:p>
    <w:p w:rsidR="00F020EB" w:rsidRPr="00613985" w:rsidRDefault="00F020EB" w:rsidP="0068158A">
      <w:pPr>
        <w:jc w:val="both"/>
      </w:pPr>
    </w:p>
    <w:p w:rsidR="00F020EB" w:rsidRPr="00613985" w:rsidRDefault="00F020EB" w:rsidP="0068158A">
      <w:pPr>
        <w:ind w:firstLine="708"/>
        <w:jc w:val="center"/>
        <w:rPr>
          <w:b/>
        </w:rPr>
      </w:pPr>
      <w:r w:rsidRPr="00613985">
        <w:rPr>
          <w:b/>
        </w:rPr>
        <w:t xml:space="preserve">3. </w:t>
      </w:r>
      <w:r w:rsidRPr="00613985">
        <w:rPr>
          <w:b/>
          <w:lang w:val="kk-KZ"/>
        </w:rPr>
        <w:t>Байқауды ұйымдастыру және өткізу тәртібі</w:t>
      </w:r>
      <w:r w:rsidRPr="00613985">
        <w:rPr>
          <w:b/>
        </w:rPr>
        <w:t>.</w:t>
      </w:r>
    </w:p>
    <w:p w:rsidR="00F020EB" w:rsidRPr="00613985" w:rsidRDefault="00F020EB" w:rsidP="0068158A">
      <w:pPr>
        <w:ind w:firstLine="708"/>
        <w:jc w:val="both"/>
        <w:rPr>
          <w:lang w:val="kk-KZ"/>
        </w:rPr>
      </w:pPr>
      <w:r w:rsidRPr="00613985">
        <w:t xml:space="preserve">3.1. </w:t>
      </w:r>
      <w:r w:rsidRPr="00613985">
        <w:rPr>
          <w:lang w:val="kk-KZ"/>
        </w:rPr>
        <w:t>Байқау 3 кезеңнен тұрады</w:t>
      </w:r>
      <w:r w:rsidRPr="00613985">
        <w:t>:</w:t>
      </w:r>
    </w:p>
    <w:p w:rsidR="00F020EB" w:rsidRPr="00613985" w:rsidRDefault="00F020EB" w:rsidP="00B00C36">
      <w:pPr>
        <w:ind w:firstLine="567"/>
        <w:jc w:val="both"/>
        <w:rPr>
          <w:lang w:val="kk-KZ"/>
        </w:rPr>
      </w:pPr>
      <w:r w:rsidRPr="00613985">
        <w:rPr>
          <w:b/>
          <w:lang w:val="kk-KZ"/>
        </w:rPr>
        <w:t>1-кезең</w:t>
      </w:r>
      <w:r w:rsidRPr="00613985">
        <w:rPr>
          <w:lang w:val="kk-KZ"/>
        </w:rPr>
        <w:t xml:space="preserve"> - өтінімдерді жинау: </w:t>
      </w:r>
      <w:r w:rsidRPr="00613985">
        <w:rPr>
          <w:b/>
          <w:lang w:val="kk-KZ"/>
        </w:rPr>
        <w:t>20</w:t>
      </w:r>
      <w:r w:rsidR="00662B8D">
        <w:rPr>
          <w:b/>
          <w:lang w:val="kk-KZ"/>
        </w:rPr>
        <w:t>20</w:t>
      </w:r>
      <w:r w:rsidRPr="00613985">
        <w:rPr>
          <w:b/>
          <w:lang w:val="kk-KZ"/>
        </w:rPr>
        <w:t xml:space="preserve"> жылғы 20 қыркүйектен бастап 20 қазанға дейін;</w:t>
      </w:r>
    </w:p>
    <w:p w:rsidR="00F020EB" w:rsidRPr="00613985" w:rsidRDefault="00F020EB" w:rsidP="00B00C36">
      <w:pPr>
        <w:ind w:firstLine="567"/>
        <w:jc w:val="both"/>
        <w:rPr>
          <w:lang w:val="kk-KZ"/>
        </w:rPr>
      </w:pPr>
      <w:r w:rsidRPr="00613985">
        <w:rPr>
          <w:b/>
          <w:lang w:val="kk-KZ"/>
        </w:rPr>
        <w:t>2-кезең</w:t>
      </w:r>
      <w:r w:rsidRPr="00613985">
        <w:rPr>
          <w:lang w:val="kk-KZ"/>
        </w:rPr>
        <w:t xml:space="preserve"> – байқаудың жеңімпаздарын анықтау: </w:t>
      </w:r>
      <w:r w:rsidRPr="00613985">
        <w:rPr>
          <w:b/>
          <w:lang w:val="kk-KZ"/>
        </w:rPr>
        <w:t>20</w:t>
      </w:r>
      <w:r w:rsidR="00662B8D">
        <w:rPr>
          <w:b/>
          <w:lang w:val="kk-KZ"/>
        </w:rPr>
        <w:t>20</w:t>
      </w:r>
      <w:r w:rsidRPr="00613985">
        <w:rPr>
          <w:b/>
          <w:lang w:val="kk-KZ"/>
        </w:rPr>
        <w:t xml:space="preserve"> жылғы 20 қазаннан бастап 01 қарашаға дейін;</w:t>
      </w:r>
    </w:p>
    <w:p w:rsidR="00F020EB" w:rsidRPr="00613985" w:rsidRDefault="00F020EB" w:rsidP="00B00C36">
      <w:pPr>
        <w:ind w:firstLine="567"/>
        <w:jc w:val="both"/>
        <w:rPr>
          <w:lang w:val="kk-KZ"/>
        </w:rPr>
      </w:pPr>
      <w:r w:rsidRPr="00613985">
        <w:rPr>
          <w:b/>
          <w:lang w:val="kk-KZ"/>
        </w:rPr>
        <w:t>3-кезең</w:t>
      </w:r>
      <w:r w:rsidRPr="00613985">
        <w:rPr>
          <w:lang w:val="kk-KZ"/>
        </w:rPr>
        <w:t xml:space="preserve">– байқаудың жеңімпаздарын марапаттау: </w:t>
      </w:r>
      <w:r w:rsidRPr="00613985">
        <w:rPr>
          <w:b/>
          <w:lang w:val="kk-KZ"/>
        </w:rPr>
        <w:t>20</w:t>
      </w:r>
      <w:r w:rsidR="00662B8D">
        <w:rPr>
          <w:b/>
          <w:lang w:val="kk-KZ"/>
        </w:rPr>
        <w:t>20</w:t>
      </w:r>
      <w:r w:rsidRPr="00613985">
        <w:rPr>
          <w:b/>
          <w:lang w:val="kk-KZ"/>
        </w:rPr>
        <w:t xml:space="preserve"> жылғы қараша-желтоқсан</w:t>
      </w:r>
      <w:r w:rsidRPr="00613985">
        <w:rPr>
          <w:lang w:val="kk-KZ"/>
        </w:rPr>
        <w:t>.</w:t>
      </w:r>
    </w:p>
    <w:p w:rsidR="00F020EB" w:rsidRPr="00613985" w:rsidRDefault="00F020EB" w:rsidP="0068158A">
      <w:pPr>
        <w:jc w:val="both"/>
        <w:rPr>
          <w:lang w:val="kk-KZ"/>
        </w:rPr>
      </w:pPr>
      <w:r w:rsidRPr="00613985">
        <w:rPr>
          <w:lang w:val="kk-KZ"/>
        </w:rPr>
        <w:tab/>
        <w:t>3.2. Өтінімдерді бағалауды және әрбір номинация бойынша Байқаудың жеңімпазын айқындауды конкурстық комиссия жүзеге асырады, ол Тапсырыс берушінің өкілі, қоғамдық пікір көшбасшылары, мемлекеттік органдар, бұқаралық ақпарат құралдарының, бизнес өкілдерінен тұрады. Конкурстық комиссиясының құрамы Тапсырыс берушімен келісіледі.</w:t>
      </w:r>
    </w:p>
    <w:p w:rsidR="00F020EB" w:rsidRPr="00613985" w:rsidRDefault="00F020EB" w:rsidP="0068158A">
      <w:pPr>
        <w:jc w:val="both"/>
        <w:rPr>
          <w:lang w:val="kk-KZ"/>
        </w:rPr>
      </w:pPr>
      <w:r w:rsidRPr="00613985">
        <w:rPr>
          <w:lang w:val="kk-KZ"/>
        </w:rPr>
        <w:tab/>
        <w:t>3.3. Конкурстық комиссия көрсеткіштер негізінде әр номинация бойынша жеңімпаздарды анықтау жөніндегі жұмысты жүргізеді.</w:t>
      </w:r>
    </w:p>
    <w:p w:rsidR="00F020EB" w:rsidRPr="00613985" w:rsidRDefault="00F020EB" w:rsidP="0068158A">
      <w:pPr>
        <w:ind w:firstLine="708"/>
        <w:jc w:val="both"/>
        <w:rPr>
          <w:lang w:val="kk-KZ"/>
        </w:rPr>
      </w:pPr>
      <w:r w:rsidRPr="00613985">
        <w:rPr>
          <w:lang w:val="kk-KZ"/>
        </w:rPr>
        <w:t>3.4. Конкурстық комиссия, егер берілген номинациялар бойынша өтінім болмаса немесе сапасыз рәсімделген болса жеңімпазды анықтамау құқығын өзіне қалдырады.</w:t>
      </w:r>
    </w:p>
    <w:p w:rsidR="00F020EB" w:rsidRPr="00613985" w:rsidRDefault="00F020EB" w:rsidP="0068158A">
      <w:pPr>
        <w:ind w:firstLine="708"/>
        <w:jc w:val="both"/>
        <w:rPr>
          <w:lang w:val="kk-KZ"/>
        </w:rPr>
      </w:pPr>
      <w:r w:rsidRPr="00613985">
        <w:rPr>
          <w:lang w:val="kk-KZ"/>
        </w:rPr>
        <w:t xml:space="preserve">3.5. Конкурстық комиссияның отырысы, егер онда бар оның мүшелерінің жартысынан көбі қатысқан жағдайда ғана заңды болып табылады. Шешім көпшілік дауыспен қабылданады. </w:t>
      </w:r>
    </w:p>
    <w:p w:rsidR="00F020EB" w:rsidRPr="00613985" w:rsidRDefault="00F020EB" w:rsidP="001375CA">
      <w:pPr>
        <w:ind w:firstLine="567"/>
        <w:jc w:val="both"/>
        <w:rPr>
          <w:lang w:val="kk-KZ"/>
        </w:rPr>
      </w:pPr>
      <w:r w:rsidRPr="00613985">
        <w:rPr>
          <w:lang w:val="kk-KZ"/>
        </w:rPr>
        <w:t xml:space="preserve">3.6. Конкурстық комиссияның шешімі хаттамамен ресімделеді, онда оның мүшелерінің ерекше пікірлері көрсетілуі мүмкін. Хаттамаға конкурстық комиссияның төрағасы, мүшелері және хатшысы қол қояды. </w:t>
      </w:r>
    </w:p>
    <w:p w:rsidR="00F020EB" w:rsidRPr="00613985" w:rsidRDefault="00F020EB" w:rsidP="001375CA">
      <w:pPr>
        <w:ind w:firstLine="567"/>
        <w:jc w:val="both"/>
        <w:rPr>
          <w:lang w:val="kk-KZ"/>
        </w:rPr>
      </w:pPr>
      <w:r w:rsidRPr="00613985">
        <w:rPr>
          <w:color w:val="000000"/>
          <w:lang w:val="kk-KZ"/>
        </w:rPr>
        <w:t xml:space="preserve">3.7. </w:t>
      </w:r>
      <w:r w:rsidRPr="00613985">
        <w:rPr>
          <w:lang w:val="kk-KZ"/>
        </w:rPr>
        <w:t>Конкурстық комиссия Байқаудың бір қатысушысына арнайы сыйлықты тағайындау құқығын өзіне қалдырады.</w:t>
      </w:r>
    </w:p>
    <w:p w:rsidR="00F020EB" w:rsidRPr="00613985" w:rsidRDefault="00F020EB" w:rsidP="002705C6">
      <w:pPr>
        <w:ind w:firstLine="708"/>
        <w:jc w:val="both"/>
        <w:rPr>
          <w:lang w:val="kk-KZ"/>
        </w:rPr>
      </w:pPr>
      <w:r w:rsidRPr="00613985">
        <w:rPr>
          <w:lang w:val="kk-KZ"/>
        </w:rPr>
        <w:lastRenderedPageBreak/>
        <w:t>3.8. Байқаудың жеңімпаздары дипломдармен және бағалы сыйлықтармен марапатталады</w:t>
      </w:r>
    </w:p>
    <w:p w:rsidR="00F020EB" w:rsidRPr="00613985" w:rsidRDefault="00F020EB" w:rsidP="006064FA">
      <w:pPr>
        <w:jc w:val="both"/>
        <w:rPr>
          <w:lang w:val="kk-KZ"/>
        </w:rPr>
      </w:pPr>
    </w:p>
    <w:p w:rsidR="00F020EB" w:rsidRPr="00613985" w:rsidRDefault="00F020EB" w:rsidP="006064FA">
      <w:pPr>
        <w:ind w:firstLine="708"/>
        <w:jc w:val="center"/>
        <w:rPr>
          <w:b/>
        </w:rPr>
      </w:pPr>
      <w:r w:rsidRPr="00613985">
        <w:rPr>
          <w:b/>
        </w:rPr>
        <w:t xml:space="preserve">4. </w:t>
      </w:r>
      <w:r w:rsidRPr="00613985">
        <w:rPr>
          <w:b/>
          <w:lang w:val="kk-KZ"/>
        </w:rPr>
        <w:t>Номинациялар және байқауға қатысу шарттары</w:t>
      </w:r>
      <w:r w:rsidRPr="00613985">
        <w:rPr>
          <w:b/>
        </w:rPr>
        <w:t>.</w:t>
      </w:r>
    </w:p>
    <w:p w:rsidR="00F020EB" w:rsidRPr="00613985" w:rsidRDefault="00F020EB" w:rsidP="006064FA">
      <w:pPr>
        <w:ind w:firstLine="708"/>
        <w:jc w:val="both"/>
      </w:pPr>
    </w:p>
    <w:p w:rsidR="00F020EB" w:rsidRPr="00613985" w:rsidRDefault="00F020EB" w:rsidP="00E072A3">
      <w:pPr>
        <w:ind w:firstLine="708"/>
        <w:jc w:val="both"/>
        <w:rPr>
          <w:b/>
        </w:rPr>
      </w:pPr>
      <w:r w:rsidRPr="00613985">
        <w:t>4.1.</w:t>
      </w:r>
      <w:r w:rsidRPr="00613985">
        <w:rPr>
          <w:lang w:val="kk-KZ"/>
        </w:rPr>
        <w:t>Байқау келесі номинациялар бойынша өткізіледі</w:t>
      </w:r>
      <w:r w:rsidRPr="00613985">
        <w:rPr>
          <w:b/>
        </w:rPr>
        <w:t>:</w:t>
      </w:r>
    </w:p>
    <w:p w:rsidR="00F020EB" w:rsidRPr="00613985" w:rsidRDefault="00F020EB" w:rsidP="00E072A3">
      <w:pPr>
        <w:jc w:val="both"/>
      </w:pPr>
      <w:r w:rsidRPr="00613985">
        <w:rPr>
          <w:b/>
        </w:rPr>
        <w:tab/>
        <w:t xml:space="preserve">1. </w:t>
      </w:r>
      <w:r w:rsidRPr="00613985">
        <w:rPr>
          <w:b/>
          <w:lang w:val="kk-KZ"/>
        </w:rPr>
        <w:t>«</w:t>
      </w:r>
      <w:r w:rsidRPr="00613985">
        <w:rPr>
          <w:b/>
        </w:rPr>
        <w:t>Қазақстанхалқыныңбірлігіннығайтужәнеқазақстандықпатриотизмдіқалыптастырусаласындаүздік ҮЕҰ</w:t>
      </w:r>
      <w:r w:rsidRPr="00613985">
        <w:rPr>
          <w:b/>
          <w:lang w:val="kk-KZ"/>
        </w:rPr>
        <w:t>»</w:t>
      </w:r>
      <w:r w:rsidRPr="00613985">
        <w:rPr>
          <w:b/>
        </w:rPr>
        <w:t xml:space="preserve"> - </w:t>
      </w:r>
      <w:r w:rsidRPr="00613985">
        <w:t>қазақстандыққоғамдатұрақтылық пен келісімдінығайтуғақосқанелеуліүлесі, өңірдегіәскери-патриоттыққ</w:t>
      </w:r>
      <w:proofErr w:type="gramStart"/>
      <w:r w:rsidRPr="00613985">
        <w:t>оз</w:t>
      </w:r>
      <w:proofErr w:type="gramEnd"/>
      <w:r w:rsidRPr="00613985">
        <w:t>ғалыстыдамыту, қазақстандықтардыңкішіотанныңтағдырыүшінжауапкершіліксезіміннығайтуүшін</w:t>
      </w:r>
      <w:r w:rsidRPr="00613985">
        <w:rPr>
          <w:lang w:val="kk-KZ"/>
        </w:rPr>
        <w:t xml:space="preserve">, отбасылық құндылықтарды қалыптастыру, отбасылық құндылықтарды қалыптастыру, отбасылық-демографиялық және гендерлік мәселелерді шешуге жәрдемдесуге қосқан үлесі үшін </w:t>
      </w:r>
      <w:proofErr w:type="spellStart"/>
      <w:r w:rsidRPr="00613985">
        <w:t>номинациясы</w:t>
      </w:r>
      <w:proofErr w:type="spellEnd"/>
      <w:r w:rsidRPr="00613985">
        <w:t>.</w:t>
      </w:r>
    </w:p>
    <w:p w:rsidR="00F020EB" w:rsidRPr="00613985" w:rsidRDefault="00F020EB" w:rsidP="00E072A3">
      <w:pPr>
        <w:ind w:firstLine="708"/>
        <w:jc w:val="both"/>
      </w:pPr>
      <w:r w:rsidRPr="00613985">
        <w:rPr>
          <w:b/>
        </w:rPr>
        <w:t xml:space="preserve">2. </w:t>
      </w:r>
      <w:r w:rsidRPr="00613985">
        <w:rPr>
          <w:b/>
          <w:lang w:val="kk-KZ"/>
        </w:rPr>
        <w:t>«</w:t>
      </w:r>
      <w:r w:rsidRPr="00613985">
        <w:rPr>
          <w:b/>
        </w:rPr>
        <w:t>Спорттыдамытужәнесалауаттыөмірсалтыннасихаттаусаласындағыүздік ҮЕҰ</w:t>
      </w:r>
      <w:r w:rsidRPr="00613985">
        <w:rPr>
          <w:b/>
          <w:lang w:val="kk-KZ"/>
        </w:rPr>
        <w:t xml:space="preserve">» </w:t>
      </w:r>
      <w:r w:rsidRPr="00613985">
        <w:rPr>
          <w:b/>
        </w:rPr>
        <w:t xml:space="preserve">- </w:t>
      </w:r>
      <w:r w:rsidRPr="00613985">
        <w:t>азаматтардыңденсаулығыннығайту, салауаттыөмірсалтыннасихаттау, бұқаралықспорттыдамытуғақосқанүлесі мен жетістіктеріүшінноминациясы.</w:t>
      </w:r>
    </w:p>
    <w:p w:rsidR="00F020EB" w:rsidRPr="00613985" w:rsidRDefault="00F020EB" w:rsidP="00E072A3">
      <w:pPr>
        <w:ind w:firstLine="708"/>
        <w:jc w:val="both"/>
      </w:pPr>
      <w:r w:rsidRPr="00613985">
        <w:rPr>
          <w:b/>
        </w:rPr>
        <w:t xml:space="preserve">3. </w:t>
      </w:r>
      <w:r w:rsidRPr="00613985">
        <w:rPr>
          <w:b/>
          <w:lang w:val="kk-KZ"/>
        </w:rPr>
        <w:t>«</w:t>
      </w:r>
      <w:r w:rsidRPr="00613985">
        <w:rPr>
          <w:b/>
        </w:rPr>
        <w:t>Әлеуметтікжағынаносалсанаттағыазаматтардыңқұқықтарынқорғаубойыншаүздік</w:t>
      </w:r>
      <w:proofErr w:type="gramStart"/>
      <w:r w:rsidRPr="00613985">
        <w:rPr>
          <w:b/>
        </w:rPr>
        <w:t xml:space="preserve"> ҮЕ</w:t>
      </w:r>
      <w:proofErr w:type="gramEnd"/>
      <w:r w:rsidRPr="00613985">
        <w:rPr>
          <w:b/>
        </w:rPr>
        <w:t>Ұ</w:t>
      </w:r>
      <w:r w:rsidRPr="00613985">
        <w:rPr>
          <w:b/>
          <w:lang w:val="kk-KZ"/>
        </w:rPr>
        <w:t>»</w:t>
      </w:r>
      <w:r w:rsidRPr="00613985">
        <w:rPr>
          <w:b/>
        </w:rPr>
        <w:t xml:space="preserve"> - </w:t>
      </w:r>
      <w:r w:rsidRPr="00613985">
        <w:t xml:space="preserve">азаматтардыңқұқықтары мен заңдымүдделерінқорғау, әлеуметтікжағынаносалсанаттағыазаматтардықолдау, әлеуметтіккәсіпкерліктідамытусаласындағытабыстыжұмысыүшінноминациясы. </w:t>
      </w:r>
    </w:p>
    <w:p w:rsidR="00F020EB" w:rsidRPr="00613985" w:rsidRDefault="00F020EB" w:rsidP="00E072A3">
      <w:pPr>
        <w:jc w:val="both"/>
      </w:pPr>
      <w:r w:rsidRPr="00613985">
        <w:rPr>
          <w:b/>
        </w:rPr>
        <w:tab/>
        <w:t xml:space="preserve">4. </w:t>
      </w:r>
      <w:r w:rsidRPr="00613985">
        <w:rPr>
          <w:b/>
          <w:lang w:val="kk-KZ"/>
        </w:rPr>
        <w:t>«Балалармен және ж</w:t>
      </w:r>
      <w:r w:rsidRPr="00613985">
        <w:rPr>
          <w:b/>
        </w:rPr>
        <w:t>астарменжұмысжасау</w:t>
      </w:r>
      <w:r w:rsidRPr="00613985">
        <w:rPr>
          <w:b/>
          <w:lang w:val="kk-KZ"/>
        </w:rPr>
        <w:t>бойынша</w:t>
      </w:r>
      <w:r w:rsidRPr="00613985">
        <w:rPr>
          <w:b/>
        </w:rPr>
        <w:t>үздік ҮЕҰ</w:t>
      </w:r>
      <w:r w:rsidRPr="00613985">
        <w:rPr>
          <w:b/>
          <w:lang w:val="kk-KZ"/>
        </w:rPr>
        <w:t xml:space="preserve">» </w:t>
      </w:r>
      <w:r w:rsidRPr="00613985">
        <w:rPr>
          <w:b/>
        </w:rPr>
        <w:t xml:space="preserve">- </w:t>
      </w:r>
      <w:r w:rsidRPr="00613985">
        <w:t>өңірдемемлекеттікжастарсаясатыніскеасыруғажәнежастарменжұмысжасаудыңтиімдінысандарынұйымдастыруғақосқанүлесі</w:t>
      </w:r>
      <w:r w:rsidRPr="00613985">
        <w:rPr>
          <w:lang w:val="kk-KZ"/>
        </w:rPr>
        <w:t xml:space="preserve"> және жастар кәсіпкерлігімен </w:t>
      </w:r>
      <w:proofErr w:type="spellStart"/>
      <w:r w:rsidRPr="00613985">
        <w:rPr>
          <w:lang w:val="en-US"/>
        </w:rPr>
        <w:t>Startap</w:t>
      </w:r>
      <w:proofErr w:type="spellEnd"/>
      <w:r w:rsidRPr="00613985">
        <w:t>-</w:t>
      </w:r>
      <w:r w:rsidRPr="00613985">
        <w:rPr>
          <w:lang w:val="kk-KZ"/>
        </w:rPr>
        <w:t>проектілерді дамыту, балалардың құқығын және мүддесін қорғау</w:t>
      </w:r>
      <w:r w:rsidRPr="00613985">
        <w:t>үшінноминациясы.</w:t>
      </w:r>
    </w:p>
    <w:p w:rsidR="00F020EB" w:rsidRPr="00613985" w:rsidRDefault="00F020EB" w:rsidP="00E072A3">
      <w:pPr>
        <w:ind w:firstLine="708"/>
        <w:jc w:val="both"/>
      </w:pPr>
      <w:r w:rsidRPr="00613985">
        <w:rPr>
          <w:b/>
        </w:rPr>
        <w:t xml:space="preserve">5. </w:t>
      </w:r>
      <w:r w:rsidRPr="00613985">
        <w:rPr>
          <w:b/>
          <w:lang w:val="kk-KZ"/>
        </w:rPr>
        <w:t>«</w:t>
      </w:r>
      <w:r w:rsidRPr="00613985">
        <w:rPr>
          <w:b/>
        </w:rPr>
        <w:t>Мәдениетжәнетарихтысақтаусаласындағыүздік ҮЕҰ</w:t>
      </w:r>
      <w:r w:rsidRPr="00613985">
        <w:rPr>
          <w:b/>
          <w:lang w:val="kk-KZ"/>
        </w:rPr>
        <w:t>»</w:t>
      </w:r>
      <w:r w:rsidRPr="00613985">
        <w:rPr>
          <w:b/>
        </w:rPr>
        <w:t xml:space="preserve"> - </w:t>
      </w:r>
      <w:r w:rsidRPr="00613985">
        <w:t>туғанөлкеніөркендету, сақтаужәнезерттеугедегенқызығушылықтарын</w:t>
      </w:r>
      <w:r w:rsidRPr="00613985">
        <w:rPr>
          <w:lang w:val="kk-KZ"/>
        </w:rPr>
        <w:t>өсір</w:t>
      </w:r>
      <w:r w:rsidRPr="00613985">
        <w:t>у, мәдениет пен өнердідамытуүшінноминациясы.</w:t>
      </w:r>
    </w:p>
    <w:p w:rsidR="00F020EB" w:rsidRPr="00613985" w:rsidRDefault="00F020EB" w:rsidP="00D73B69">
      <w:pPr>
        <w:ind w:firstLine="708"/>
        <w:jc w:val="both"/>
        <w:rPr>
          <w:lang w:val="kk-KZ"/>
        </w:rPr>
      </w:pPr>
      <w:r w:rsidRPr="00613985">
        <w:rPr>
          <w:b/>
        </w:rPr>
        <w:t xml:space="preserve">6. </w:t>
      </w:r>
      <w:r w:rsidRPr="00613985">
        <w:rPr>
          <w:b/>
          <w:lang w:val="kk-KZ"/>
        </w:rPr>
        <w:t>«</w:t>
      </w:r>
      <w:r w:rsidRPr="00613985">
        <w:rPr>
          <w:b/>
        </w:rPr>
        <w:t>Нөлдіктөзімділік</w:t>
      </w:r>
      <w:r w:rsidRPr="00613985">
        <w:rPr>
          <w:b/>
          <w:lang w:val="kk-KZ"/>
        </w:rPr>
        <w:t>принциптерін</w:t>
      </w:r>
      <w:r w:rsidRPr="00613985">
        <w:rPr>
          <w:b/>
        </w:rPr>
        <w:t>қалыптастыружәнеазаматтықжауапкершіліктіарттырусаласындағыүздік ҮЕҰ</w:t>
      </w:r>
      <w:r w:rsidRPr="00613985">
        <w:rPr>
          <w:b/>
          <w:lang w:val="kk-KZ"/>
        </w:rPr>
        <w:t>»</w:t>
      </w:r>
      <w:r w:rsidRPr="00613985">
        <w:rPr>
          <w:b/>
        </w:rPr>
        <w:t xml:space="preserve"> - </w:t>
      </w:r>
      <w:r w:rsidRPr="00613985">
        <w:t>қоршағанортанықорғау, халықтыңазаматтықбелсенділігінарттыру, жергіліктіөзінөзібасқарудыдамыту, қоғамдасыбайласжемқорлықтыңалдыналужәне</w:t>
      </w:r>
      <w:r w:rsidRPr="00613985">
        <w:rPr>
          <w:lang w:val="kk-KZ"/>
        </w:rPr>
        <w:t>«</w:t>
      </w:r>
      <w:r w:rsidRPr="00613985">
        <w:t>нөлдіктөзімділік</w:t>
      </w:r>
      <w:r w:rsidRPr="00613985">
        <w:rPr>
          <w:lang w:val="kk-KZ"/>
        </w:rPr>
        <w:t>»принциптері</w:t>
      </w:r>
      <w:proofErr w:type="spellStart"/>
      <w:r w:rsidRPr="00613985">
        <w:t>н</w:t>
      </w:r>
      <w:proofErr w:type="spellEnd"/>
      <w:r w:rsidRPr="00613985">
        <w:t xml:space="preserve"> қалыптастыруғаүлесқосатын ҮЕҰ </w:t>
      </w:r>
      <w:proofErr w:type="spellStart"/>
      <w:r w:rsidRPr="00613985">
        <w:t>номинацияланады</w:t>
      </w:r>
      <w:proofErr w:type="spellEnd"/>
      <w:r w:rsidRPr="00613985">
        <w:rPr>
          <w:lang w:val="kk-KZ"/>
        </w:rPr>
        <w:t xml:space="preserve">. </w:t>
      </w:r>
    </w:p>
    <w:p w:rsidR="00F020EB" w:rsidRPr="00613985" w:rsidRDefault="00F020EB" w:rsidP="006064FA">
      <w:pPr>
        <w:ind w:firstLine="708"/>
        <w:jc w:val="both"/>
        <w:rPr>
          <w:b/>
          <w:lang w:val="kk-KZ"/>
        </w:rPr>
      </w:pPr>
      <w:r w:rsidRPr="00613985">
        <w:rPr>
          <w:b/>
          <w:lang w:val="kk-KZ"/>
        </w:rPr>
        <w:t>7. «Үздік бастамалы топ» -</w:t>
      </w:r>
      <w:r w:rsidRPr="00613985">
        <w:rPr>
          <w:lang w:val="kk-KZ"/>
        </w:rPr>
        <w:t>ауылдық бастамаларды дамытуға қосқан үлесі, еріктілер және өз еркін қызметі, қоғамның әлеуметтік мәселелерін шешу жөніндегі жыл бойы жүйелі жұмысы үшін номинациясы.</w:t>
      </w:r>
    </w:p>
    <w:p w:rsidR="00F020EB" w:rsidRPr="00613985" w:rsidRDefault="00F020EB" w:rsidP="002377EB">
      <w:pPr>
        <w:ind w:firstLine="708"/>
        <w:rPr>
          <w:b/>
          <w:lang w:val="kk-KZ"/>
        </w:rPr>
      </w:pPr>
      <w:r w:rsidRPr="00613985">
        <w:rPr>
          <w:lang w:val="kk-KZ"/>
        </w:rPr>
        <w:t>4.2.</w:t>
      </w:r>
      <w:r w:rsidRPr="00613985">
        <w:rPr>
          <w:b/>
          <w:lang w:val="kk-KZ"/>
        </w:rPr>
        <w:t>Байқауға өтінім келесілердің бастамасы бойынша беріледі:</w:t>
      </w:r>
    </w:p>
    <w:p w:rsidR="00F020EB" w:rsidRPr="00613985" w:rsidRDefault="00F020EB" w:rsidP="006064FA">
      <w:pPr>
        <w:pStyle w:val="a5"/>
        <w:numPr>
          <w:ilvl w:val="0"/>
          <w:numId w:val="6"/>
        </w:numPr>
        <w:spacing w:after="0" w:line="240" w:lineRule="auto"/>
        <w:jc w:val="both"/>
        <w:rPr>
          <w:rFonts w:ascii="Times New Roman" w:hAnsi="Times New Roman"/>
          <w:sz w:val="24"/>
          <w:szCs w:val="24"/>
          <w:lang w:val="kk-KZ"/>
        </w:rPr>
      </w:pPr>
      <w:r w:rsidRPr="00613985">
        <w:rPr>
          <w:rFonts w:ascii="Times New Roman" w:hAnsi="Times New Roman"/>
          <w:sz w:val="24"/>
          <w:szCs w:val="24"/>
          <w:lang w:val="kk-KZ"/>
        </w:rPr>
        <w:t>Мемлекеттік органның, мемлекеттік әлеуметтік тапсырысты ұйымдастырушының;</w:t>
      </w:r>
    </w:p>
    <w:p w:rsidR="00F020EB" w:rsidRPr="00613985" w:rsidRDefault="00F020EB" w:rsidP="006064FA">
      <w:pPr>
        <w:pStyle w:val="a5"/>
        <w:numPr>
          <w:ilvl w:val="0"/>
          <w:numId w:val="6"/>
        </w:numPr>
        <w:spacing w:after="0" w:line="240" w:lineRule="auto"/>
        <w:jc w:val="both"/>
        <w:rPr>
          <w:rFonts w:ascii="Times New Roman" w:hAnsi="Times New Roman"/>
          <w:sz w:val="24"/>
          <w:szCs w:val="24"/>
          <w:lang w:val="kk-KZ"/>
        </w:rPr>
      </w:pPr>
      <w:r w:rsidRPr="00613985">
        <w:rPr>
          <w:rFonts w:ascii="Times New Roman" w:hAnsi="Times New Roman"/>
          <w:sz w:val="24"/>
          <w:szCs w:val="24"/>
          <w:lang w:val="kk-KZ"/>
        </w:rPr>
        <w:t>Әлеуметтік жобаны қаржыландырған донорлық ұйымның;</w:t>
      </w:r>
    </w:p>
    <w:p w:rsidR="00F020EB" w:rsidRPr="00613985" w:rsidRDefault="00F020EB" w:rsidP="006064FA">
      <w:pPr>
        <w:pStyle w:val="a5"/>
        <w:numPr>
          <w:ilvl w:val="0"/>
          <w:numId w:val="6"/>
        </w:numPr>
        <w:spacing w:after="0" w:line="240" w:lineRule="auto"/>
        <w:jc w:val="both"/>
        <w:rPr>
          <w:rFonts w:ascii="Times New Roman" w:hAnsi="Times New Roman"/>
          <w:sz w:val="24"/>
          <w:szCs w:val="24"/>
        </w:rPr>
      </w:pPr>
      <w:r w:rsidRPr="00613985">
        <w:rPr>
          <w:rFonts w:ascii="Times New Roman" w:hAnsi="Times New Roman"/>
          <w:sz w:val="24"/>
          <w:szCs w:val="24"/>
          <w:lang w:val="kk-KZ"/>
        </w:rPr>
        <w:t>Әлеуметтік жобаның қызметін алушылардың</w:t>
      </w:r>
      <w:r w:rsidRPr="00613985">
        <w:rPr>
          <w:rFonts w:ascii="Times New Roman" w:hAnsi="Times New Roman"/>
          <w:sz w:val="24"/>
          <w:szCs w:val="24"/>
        </w:rPr>
        <w:t>;</w:t>
      </w:r>
    </w:p>
    <w:p w:rsidR="00F020EB" w:rsidRPr="00613985" w:rsidRDefault="00F020EB" w:rsidP="006064FA">
      <w:pPr>
        <w:pStyle w:val="a5"/>
        <w:numPr>
          <w:ilvl w:val="0"/>
          <w:numId w:val="6"/>
        </w:numPr>
        <w:spacing w:after="0" w:line="240" w:lineRule="auto"/>
        <w:jc w:val="both"/>
        <w:rPr>
          <w:rFonts w:ascii="Times New Roman" w:hAnsi="Times New Roman"/>
          <w:sz w:val="24"/>
          <w:szCs w:val="24"/>
        </w:rPr>
      </w:pPr>
      <w:r w:rsidRPr="00613985">
        <w:rPr>
          <w:rFonts w:ascii="Times New Roman" w:hAnsi="Times New Roman"/>
          <w:sz w:val="24"/>
          <w:szCs w:val="24"/>
          <w:lang w:val="kk-KZ"/>
        </w:rPr>
        <w:t>Әлеуметтік-маңызды жобаны іске асырған үкіметтік емес ұйымның;</w:t>
      </w:r>
    </w:p>
    <w:p w:rsidR="00F020EB" w:rsidRPr="00613985" w:rsidRDefault="00F020EB" w:rsidP="006064FA">
      <w:pPr>
        <w:pStyle w:val="a5"/>
        <w:numPr>
          <w:ilvl w:val="0"/>
          <w:numId w:val="6"/>
        </w:numPr>
        <w:spacing w:after="0" w:line="240" w:lineRule="auto"/>
        <w:jc w:val="both"/>
        <w:rPr>
          <w:rFonts w:ascii="Times New Roman" w:hAnsi="Times New Roman"/>
          <w:sz w:val="24"/>
          <w:szCs w:val="24"/>
        </w:rPr>
      </w:pPr>
      <w:r w:rsidRPr="00613985">
        <w:rPr>
          <w:rFonts w:ascii="Times New Roman" w:hAnsi="Times New Roman"/>
          <w:sz w:val="24"/>
          <w:szCs w:val="24"/>
          <w:lang w:val="kk-KZ"/>
        </w:rPr>
        <w:t>Бастамалы топ</w:t>
      </w:r>
      <w:r w:rsidRPr="00613985">
        <w:rPr>
          <w:rFonts w:ascii="Times New Roman" w:hAnsi="Times New Roman"/>
          <w:sz w:val="24"/>
          <w:szCs w:val="24"/>
        </w:rPr>
        <w:t>.</w:t>
      </w:r>
    </w:p>
    <w:p w:rsidR="00F020EB" w:rsidRPr="00613985" w:rsidRDefault="00F020EB" w:rsidP="00E072A3">
      <w:pPr>
        <w:ind w:firstLine="708"/>
        <w:jc w:val="both"/>
        <w:rPr>
          <w:b/>
        </w:rPr>
      </w:pPr>
      <w:r w:rsidRPr="00613985">
        <w:t>4.3.</w:t>
      </w:r>
      <w:r w:rsidRPr="00613985">
        <w:rPr>
          <w:lang w:val="kk-KZ"/>
        </w:rPr>
        <w:t xml:space="preserve">Байқаудың номинанттары мен лауреаттары жобаны іске асырған, келесі </w:t>
      </w:r>
      <w:proofErr w:type="gramStart"/>
      <w:r w:rsidRPr="00613985">
        <w:rPr>
          <w:b/>
          <w:lang w:val="kk-KZ"/>
        </w:rPr>
        <w:t>талаптар</w:t>
      </w:r>
      <w:proofErr w:type="gramEnd"/>
      <w:r w:rsidRPr="00613985">
        <w:rPr>
          <w:b/>
          <w:lang w:val="kk-KZ"/>
        </w:rPr>
        <w:t>ға</w:t>
      </w:r>
      <w:r w:rsidRPr="00613985">
        <w:rPr>
          <w:lang w:val="kk-KZ"/>
        </w:rPr>
        <w:t xml:space="preserve"> сай келетін кез келген үкіметтік емес ұйым бола алады </w:t>
      </w:r>
      <w:r w:rsidRPr="00613985">
        <w:t>(</w:t>
      </w:r>
      <w:r w:rsidRPr="00613985">
        <w:rPr>
          <w:lang w:val="kk-KZ"/>
        </w:rPr>
        <w:t>7-ші номинациядан басқалары</w:t>
      </w:r>
      <w:r w:rsidRPr="00613985">
        <w:t>)</w:t>
      </w:r>
      <w:r w:rsidRPr="00613985">
        <w:rPr>
          <w:b/>
        </w:rPr>
        <w:t>:</w:t>
      </w:r>
    </w:p>
    <w:p w:rsidR="00F020EB" w:rsidRPr="00613985" w:rsidRDefault="00F020EB" w:rsidP="0068158A">
      <w:pPr>
        <w:numPr>
          <w:ilvl w:val="0"/>
          <w:numId w:val="2"/>
        </w:numPr>
        <w:jc w:val="both"/>
      </w:pPr>
      <w:r w:rsidRPr="00613985">
        <w:t>ұйымРеспубликалы</w:t>
      </w:r>
      <w:proofErr w:type="gramStart"/>
      <w:r w:rsidRPr="00613985">
        <w:t>қ ҮЕ</w:t>
      </w:r>
      <w:proofErr w:type="gramEnd"/>
      <w:r w:rsidRPr="00613985">
        <w:t>Ұ деректербазасындатұруытиіс</w:t>
      </w:r>
      <w:r w:rsidRPr="00613985">
        <w:rPr>
          <w:i/>
        </w:rPr>
        <w:t>(infonpo.kz);</w:t>
      </w:r>
    </w:p>
    <w:p w:rsidR="00F020EB" w:rsidRPr="00613985" w:rsidRDefault="00F020EB" w:rsidP="0068158A">
      <w:pPr>
        <w:numPr>
          <w:ilvl w:val="0"/>
          <w:numId w:val="2"/>
        </w:numPr>
        <w:jc w:val="both"/>
      </w:pPr>
      <w:r w:rsidRPr="00613985">
        <w:rPr>
          <w:lang w:val="kk-KZ"/>
        </w:rPr>
        <w:t>жоба 20</w:t>
      </w:r>
      <w:r w:rsidR="00662B8D">
        <w:rPr>
          <w:lang w:val="kk-KZ"/>
        </w:rPr>
        <w:t>20</w:t>
      </w:r>
      <w:r w:rsidRPr="00613985">
        <w:rPr>
          <w:lang w:val="kk-KZ"/>
        </w:rPr>
        <w:t xml:space="preserve"> жыл ішінде іске асырылуы тиіс</w:t>
      </w:r>
      <w:r w:rsidRPr="00613985">
        <w:t xml:space="preserve">;  </w:t>
      </w:r>
    </w:p>
    <w:p w:rsidR="00F020EB" w:rsidRPr="00613985" w:rsidRDefault="00F020EB" w:rsidP="002377EB">
      <w:pPr>
        <w:pStyle w:val="a5"/>
        <w:numPr>
          <w:ilvl w:val="0"/>
          <w:numId w:val="2"/>
        </w:numPr>
        <w:spacing w:after="0" w:line="240" w:lineRule="auto"/>
        <w:jc w:val="both"/>
        <w:rPr>
          <w:rFonts w:ascii="Times New Roman" w:hAnsi="Times New Roman"/>
          <w:sz w:val="24"/>
          <w:szCs w:val="24"/>
        </w:rPr>
      </w:pPr>
      <w:r w:rsidRPr="00613985">
        <w:rPr>
          <w:rFonts w:ascii="Times New Roman" w:hAnsi="Times New Roman"/>
          <w:sz w:val="24"/>
          <w:szCs w:val="24"/>
        </w:rPr>
        <w:t>ұсынылғанөтінімқосаберілгеннысанғасәйкескелуі</w:t>
      </w:r>
      <w:proofErr w:type="gramStart"/>
      <w:r w:rsidRPr="00613985">
        <w:rPr>
          <w:rFonts w:ascii="Times New Roman" w:hAnsi="Times New Roman"/>
          <w:sz w:val="24"/>
          <w:szCs w:val="24"/>
        </w:rPr>
        <w:t>тиіс</w:t>
      </w:r>
      <w:proofErr w:type="gramEnd"/>
      <w:r w:rsidRPr="00613985">
        <w:rPr>
          <w:rFonts w:ascii="Times New Roman" w:hAnsi="Times New Roman"/>
          <w:sz w:val="24"/>
          <w:szCs w:val="24"/>
        </w:rPr>
        <w:t>.</w:t>
      </w:r>
    </w:p>
    <w:p w:rsidR="00F020EB" w:rsidRPr="00613985" w:rsidRDefault="00F020EB" w:rsidP="00172DBB">
      <w:pPr>
        <w:ind w:left="708"/>
        <w:jc w:val="both"/>
      </w:pPr>
      <w:r w:rsidRPr="00613985">
        <w:t>4.4. Орнатылғаннысандарғасәйкескелмейтінөтінімдер</w:t>
      </w:r>
      <w:r w:rsidRPr="00613985">
        <w:rPr>
          <w:lang w:val="kk-KZ"/>
        </w:rPr>
        <w:t>байқауғ</w:t>
      </w:r>
      <w:r w:rsidRPr="00613985">
        <w:t>а</w:t>
      </w:r>
    </w:p>
    <w:p w:rsidR="00F020EB" w:rsidRPr="00613985" w:rsidRDefault="00F020EB" w:rsidP="002C3417">
      <w:pPr>
        <w:jc w:val="both"/>
      </w:pPr>
      <w:r w:rsidRPr="00613985">
        <w:lastRenderedPageBreak/>
        <w:t>қатысуғ</w:t>
      </w:r>
      <w:proofErr w:type="gramStart"/>
      <w:r w:rsidRPr="00613985">
        <w:t>аж</w:t>
      </w:r>
      <w:proofErr w:type="gramEnd"/>
      <w:r w:rsidRPr="00613985">
        <w:t>іберілмейді.</w:t>
      </w:r>
    </w:p>
    <w:p w:rsidR="00F020EB" w:rsidRPr="00613985" w:rsidRDefault="00F020EB" w:rsidP="00172DBB">
      <w:pPr>
        <w:pStyle w:val="a5"/>
        <w:spacing w:after="0" w:line="240" w:lineRule="auto"/>
        <w:ind w:left="0" w:firstLine="567"/>
        <w:jc w:val="both"/>
        <w:rPr>
          <w:rFonts w:ascii="Times New Roman" w:hAnsi="Times New Roman"/>
          <w:sz w:val="24"/>
          <w:szCs w:val="24"/>
        </w:rPr>
      </w:pPr>
      <w:r w:rsidRPr="00613985">
        <w:rPr>
          <w:rFonts w:ascii="Times New Roman" w:hAnsi="Times New Roman"/>
          <w:sz w:val="24"/>
          <w:szCs w:val="24"/>
        </w:rPr>
        <w:tab/>
        <w:t>4.5.Қосымшадағы нысанбойыншақ</w:t>
      </w:r>
      <w:proofErr w:type="gramStart"/>
      <w:r w:rsidRPr="00613985">
        <w:rPr>
          <w:rFonts w:ascii="Times New Roman" w:hAnsi="Times New Roman"/>
          <w:sz w:val="24"/>
          <w:szCs w:val="24"/>
        </w:rPr>
        <w:t>атысу</w:t>
      </w:r>
      <w:proofErr w:type="gramEnd"/>
      <w:r w:rsidRPr="00613985">
        <w:rPr>
          <w:rFonts w:ascii="Times New Roman" w:hAnsi="Times New Roman"/>
          <w:sz w:val="24"/>
          <w:szCs w:val="24"/>
        </w:rPr>
        <w:t>ғаөтінім (Қосымша), өтінімгеқатысы бар қосымшаматериалдар</w:t>
      </w:r>
      <w:r w:rsidR="00662B8D" w:rsidRPr="00662B8D">
        <w:rPr>
          <w:rFonts w:ascii="Times New Roman" w:hAnsi="Times New Roman"/>
          <w:sz w:val="24"/>
          <w:szCs w:val="24"/>
        </w:rPr>
        <w:t xml:space="preserve"> </w:t>
      </w:r>
      <w:r w:rsidR="00662B8D">
        <w:rPr>
          <w:rFonts w:ascii="Times New Roman" w:hAnsi="Times New Roman"/>
          <w:b/>
          <w:sz w:val="24"/>
          <w:szCs w:val="24"/>
        </w:rPr>
        <w:t>20</w:t>
      </w:r>
      <w:r w:rsidR="00662B8D" w:rsidRPr="00662B8D">
        <w:rPr>
          <w:rFonts w:ascii="Times New Roman" w:hAnsi="Times New Roman"/>
          <w:b/>
          <w:sz w:val="24"/>
          <w:szCs w:val="24"/>
        </w:rPr>
        <w:t xml:space="preserve">20 </w:t>
      </w:r>
      <w:r w:rsidRPr="00613985">
        <w:rPr>
          <w:rFonts w:ascii="Times New Roman" w:hAnsi="Times New Roman"/>
          <w:b/>
          <w:sz w:val="24"/>
          <w:szCs w:val="24"/>
        </w:rPr>
        <w:t>жылғы</w:t>
      </w:r>
      <w:r w:rsidR="00662B8D" w:rsidRPr="00662B8D">
        <w:rPr>
          <w:rFonts w:ascii="Times New Roman" w:hAnsi="Times New Roman"/>
          <w:b/>
          <w:sz w:val="24"/>
          <w:szCs w:val="24"/>
        </w:rPr>
        <w:t xml:space="preserve"> </w:t>
      </w:r>
      <w:r w:rsidRPr="00613985">
        <w:rPr>
          <w:rFonts w:ascii="Times New Roman" w:hAnsi="Times New Roman"/>
          <w:b/>
          <w:sz w:val="24"/>
          <w:szCs w:val="24"/>
          <w:lang w:val="kk-KZ"/>
        </w:rPr>
        <w:t>20</w:t>
      </w:r>
      <w:r w:rsidR="00662B8D" w:rsidRPr="00662B8D">
        <w:rPr>
          <w:rFonts w:ascii="Times New Roman" w:hAnsi="Times New Roman"/>
          <w:b/>
          <w:sz w:val="24"/>
          <w:szCs w:val="24"/>
        </w:rPr>
        <w:t xml:space="preserve"> </w:t>
      </w:r>
      <w:r w:rsidRPr="00613985">
        <w:rPr>
          <w:rFonts w:ascii="Times New Roman" w:hAnsi="Times New Roman"/>
          <w:b/>
          <w:sz w:val="24"/>
          <w:szCs w:val="24"/>
        </w:rPr>
        <w:t>қазанға</w:t>
      </w:r>
      <w:r w:rsidR="00662B8D" w:rsidRPr="00662B8D">
        <w:rPr>
          <w:rFonts w:ascii="Times New Roman" w:hAnsi="Times New Roman"/>
          <w:b/>
          <w:sz w:val="24"/>
          <w:szCs w:val="24"/>
        </w:rPr>
        <w:t xml:space="preserve"> </w:t>
      </w:r>
      <w:proofErr w:type="spellStart"/>
      <w:r w:rsidRPr="00613985">
        <w:rPr>
          <w:rFonts w:ascii="Times New Roman" w:hAnsi="Times New Roman"/>
          <w:sz w:val="24"/>
          <w:szCs w:val="24"/>
        </w:rPr>
        <w:t>дейін</w:t>
      </w:r>
      <w:proofErr w:type="spellEnd"/>
      <w:r w:rsidR="00662B8D">
        <w:rPr>
          <w:rFonts w:ascii="Times New Roman" w:hAnsi="Times New Roman"/>
          <w:sz w:val="24"/>
          <w:szCs w:val="24"/>
        </w:rPr>
        <w:t xml:space="preserve"> </w:t>
      </w:r>
      <w:hyperlink r:id="rId5" w:history="1">
        <w:r w:rsidR="00662B8D" w:rsidRPr="00576239">
          <w:rPr>
            <w:rStyle w:val="a6"/>
            <w:rFonts w:ascii="Times New Roman" w:hAnsi="Times New Roman"/>
            <w:sz w:val="24"/>
            <w:szCs w:val="24"/>
            <w:lang w:val="en-US"/>
          </w:rPr>
          <w:t>grin</w:t>
        </w:r>
        <w:r w:rsidR="00662B8D" w:rsidRPr="00662B8D">
          <w:rPr>
            <w:rStyle w:val="a6"/>
            <w:rFonts w:ascii="Times New Roman" w:hAnsi="Times New Roman"/>
            <w:sz w:val="24"/>
            <w:szCs w:val="24"/>
          </w:rPr>
          <w:t>_</w:t>
        </w:r>
        <w:r w:rsidR="00662B8D" w:rsidRPr="00576239">
          <w:rPr>
            <w:rStyle w:val="a6"/>
            <w:rFonts w:ascii="Times New Roman" w:hAnsi="Times New Roman"/>
            <w:sz w:val="24"/>
            <w:szCs w:val="24"/>
            <w:lang w:val="en-US"/>
          </w:rPr>
          <w:t>kost</w:t>
        </w:r>
        <w:r w:rsidR="00662B8D" w:rsidRPr="00662B8D">
          <w:rPr>
            <w:rStyle w:val="a6"/>
            <w:rFonts w:ascii="Times New Roman" w:hAnsi="Times New Roman"/>
            <w:sz w:val="24"/>
            <w:szCs w:val="24"/>
          </w:rPr>
          <w:t>@</w:t>
        </w:r>
        <w:r w:rsidR="00662B8D" w:rsidRPr="00576239">
          <w:rPr>
            <w:rStyle w:val="a6"/>
            <w:rFonts w:ascii="Times New Roman" w:hAnsi="Times New Roman"/>
            <w:sz w:val="24"/>
            <w:szCs w:val="24"/>
            <w:lang w:val="en-US"/>
          </w:rPr>
          <w:t>mail</w:t>
        </w:r>
        <w:r w:rsidR="00662B8D" w:rsidRPr="00662B8D">
          <w:rPr>
            <w:rStyle w:val="a6"/>
            <w:rFonts w:ascii="Times New Roman" w:hAnsi="Times New Roman"/>
            <w:sz w:val="24"/>
            <w:szCs w:val="24"/>
          </w:rPr>
          <w:t>.</w:t>
        </w:r>
        <w:proofErr w:type="spellStart"/>
        <w:r w:rsidR="00662B8D" w:rsidRPr="00576239">
          <w:rPr>
            <w:rStyle w:val="a6"/>
            <w:rFonts w:ascii="Times New Roman" w:hAnsi="Times New Roman"/>
            <w:sz w:val="24"/>
            <w:szCs w:val="24"/>
            <w:lang w:val="en-US"/>
          </w:rPr>
          <w:t>ru</w:t>
        </w:r>
        <w:proofErr w:type="spellEnd"/>
      </w:hyperlink>
      <w:r w:rsidR="00662B8D" w:rsidRPr="00662B8D">
        <w:t xml:space="preserve"> </w:t>
      </w:r>
      <w:r w:rsidRPr="00613985">
        <w:rPr>
          <w:rFonts w:ascii="Times New Roman" w:hAnsi="Times New Roman"/>
          <w:sz w:val="24"/>
          <w:szCs w:val="24"/>
        </w:rPr>
        <w:t>электрондық</w:t>
      </w:r>
      <w:r w:rsidR="00662B8D" w:rsidRPr="00662B8D">
        <w:rPr>
          <w:rFonts w:ascii="Times New Roman" w:hAnsi="Times New Roman"/>
          <w:sz w:val="24"/>
          <w:szCs w:val="24"/>
        </w:rPr>
        <w:t xml:space="preserve"> </w:t>
      </w:r>
      <w:proofErr w:type="spellStart"/>
      <w:r w:rsidRPr="00613985">
        <w:rPr>
          <w:rFonts w:ascii="Times New Roman" w:hAnsi="Times New Roman"/>
          <w:sz w:val="24"/>
          <w:szCs w:val="24"/>
        </w:rPr>
        <w:t>мекенжай</w:t>
      </w:r>
      <w:proofErr w:type="spellEnd"/>
      <w:r w:rsidRPr="00613985">
        <w:rPr>
          <w:rFonts w:ascii="Times New Roman" w:hAnsi="Times New Roman"/>
          <w:sz w:val="24"/>
          <w:szCs w:val="24"/>
          <w:lang w:val="kk-KZ"/>
        </w:rPr>
        <w:t xml:space="preserve">ға </w:t>
      </w:r>
      <w:r w:rsidRPr="00613985">
        <w:rPr>
          <w:rFonts w:ascii="Times New Roman" w:hAnsi="Times New Roman"/>
          <w:sz w:val="24"/>
          <w:szCs w:val="24"/>
        </w:rPr>
        <w:t>«</w:t>
      </w:r>
      <w:r w:rsidRPr="00613985">
        <w:rPr>
          <w:rFonts w:ascii="Times New Roman" w:hAnsi="Times New Roman"/>
          <w:sz w:val="24"/>
          <w:szCs w:val="24"/>
          <w:lang w:val="kk-KZ"/>
        </w:rPr>
        <w:t>20</w:t>
      </w:r>
      <w:r w:rsidR="00662B8D" w:rsidRPr="00662B8D">
        <w:rPr>
          <w:rFonts w:ascii="Times New Roman" w:hAnsi="Times New Roman"/>
          <w:sz w:val="24"/>
          <w:szCs w:val="24"/>
        </w:rPr>
        <w:t>20</w:t>
      </w:r>
      <w:r w:rsidRPr="00613985">
        <w:rPr>
          <w:rFonts w:ascii="Times New Roman" w:hAnsi="Times New Roman"/>
          <w:sz w:val="24"/>
          <w:szCs w:val="24"/>
          <w:lang w:val="kk-KZ"/>
        </w:rPr>
        <w:t xml:space="preserve"> - үздік </w:t>
      </w:r>
      <w:r w:rsidRPr="00613985">
        <w:rPr>
          <w:rFonts w:ascii="Times New Roman" w:hAnsi="Times New Roman"/>
          <w:sz w:val="24"/>
          <w:szCs w:val="24"/>
        </w:rPr>
        <w:t>азаматтықбастамалар</w:t>
      </w:r>
      <w:r w:rsidRPr="00613985">
        <w:rPr>
          <w:rFonts w:ascii="Times New Roman" w:hAnsi="Times New Roman"/>
          <w:sz w:val="24"/>
          <w:szCs w:val="24"/>
          <w:lang w:val="kk-KZ"/>
        </w:rPr>
        <w:t xml:space="preserve"> облыстық Байқауы» </w:t>
      </w:r>
      <w:r w:rsidRPr="00613985">
        <w:rPr>
          <w:rFonts w:ascii="Times New Roman" w:hAnsi="Times New Roman"/>
          <w:sz w:val="24"/>
          <w:szCs w:val="24"/>
        </w:rPr>
        <w:t>белгісіменұсынылуытиіс.</w:t>
      </w:r>
    </w:p>
    <w:p w:rsidR="00F020EB" w:rsidRPr="00613985" w:rsidRDefault="00F020EB" w:rsidP="00172DBB">
      <w:pPr>
        <w:tabs>
          <w:tab w:val="left" w:pos="360"/>
        </w:tabs>
        <w:jc w:val="both"/>
      </w:pPr>
    </w:p>
    <w:p w:rsidR="00F020EB" w:rsidRPr="00613985" w:rsidRDefault="00F020EB" w:rsidP="007E6C2F">
      <w:pPr>
        <w:jc w:val="center"/>
        <w:rPr>
          <w:b/>
        </w:rPr>
      </w:pPr>
      <w:r w:rsidRPr="00613985">
        <w:rPr>
          <w:b/>
        </w:rPr>
        <w:t xml:space="preserve">5. </w:t>
      </w:r>
      <w:proofErr w:type="spellStart"/>
      <w:r w:rsidRPr="00613985">
        <w:rPr>
          <w:b/>
        </w:rPr>
        <w:t>Номинанттарды</w:t>
      </w:r>
      <w:proofErr w:type="spellEnd"/>
      <w:r w:rsidRPr="00613985">
        <w:rPr>
          <w:b/>
          <w:lang w:val="kk-KZ"/>
        </w:rPr>
        <w:t xml:space="preserve"> і</w:t>
      </w:r>
      <w:proofErr w:type="gramStart"/>
      <w:r w:rsidRPr="00613985">
        <w:rPr>
          <w:b/>
          <w:lang w:val="kk-KZ"/>
        </w:rPr>
        <w:t>р</w:t>
      </w:r>
      <w:proofErr w:type="gramEnd"/>
      <w:r w:rsidRPr="00613985">
        <w:rPr>
          <w:b/>
          <w:lang w:val="kk-KZ"/>
        </w:rPr>
        <w:t>ікте</w:t>
      </w:r>
      <w:r w:rsidRPr="00613985">
        <w:rPr>
          <w:b/>
        </w:rPr>
        <w:t>у көрсеткіштері:</w:t>
      </w:r>
    </w:p>
    <w:p w:rsidR="00F020EB" w:rsidRPr="00613985" w:rsidRDefault="00F020EB" w:rsidP="0068158A">
      <w:pPr>
        <w:numPr>
          <w:ilvl w:val="0"/>
          <w:numId w:val="5"/>
        </w:numPr>
        <w:jc w:val="both"/>
      </w:pPr>
      <w:proofErr w:type="spellStart"/>
      <w:r w:rsidRPr="00613985">
        <w:t>мемлекеттікоргандармен</w:t>
      </w:r>
      <w:proofErr w:type="spellEnd"/>
      <w:r w:rsidRPr="00613985">
        <w:t>, азаматтыққоғам, бизне</w:t>
      </w:r>
      <w:proofErr w:type="gramStart"/>
      <w:r w:rsidRPr="00613985">
        <w:t>с-</w:t>
      </w:r>
      <w:proofErr w:type="gramEnd"/>
      <w:r w:rsidRPr="00613985">
        <w:t>құрылымдармен, БАҚ өзараіс-қимылтәжірибесі;</w:t>
      </w:r>
    </w:p>
    <w:p w:rsidR="00F020EB" w:rsidRPr="00613985" w:rsidRDefault="00F020EB" w:rsidP="0068158A">
      <w:pPr>
        <w:numPr>
          <w:ilvl w:val="0"/>
          <w:numId w:val="5"/>
        </w:numPr>
        <w:jc w:val="both"/>
      </w:pPr>
      <w:proofErr w:type="gramStart"/>
      <w:r w:rsidRPr="00613985">
        <w:t>ж</w:t>
      </w:r>
      <w:proofErr w:type="gramEnd"/>
      <w:r w:rsidRPr="00613985">
        <w:t>ұмысбарысындаалынғаннәтижелерініңтұрақтылығы;</w:t>
      </w:r>
    </w:p>
    <w:p w:rsidR="00F020EB" w:rsidRPr="00613985" w:rsidRDefault="00F020EB" w:rsidP="00172DBB">
      <w:pPr>
        <w:numPr>
          <w:ilvl w:val="0"/>
          <w:numId w:val="5"/>
        </w:numPr>
        <w:ind w:left="567" w:hanging="11"/>
        <w:jc w:val="both"/>
      </w:pPr>
      <w:r w:rsidRPr="00613985">
        <w:t>жұмыснәтижелерініңмақсаттытоптар</w:t>
      </w:r>
      <w:r w:rsidRPr="00613985">
        <w:rPr>
          <w:lang w:val="kk-KZ"/>
        </w:rPr>
        <w:t>дың,</w:t>
      </w:r>
      <w:r w:rsidRPr="00613985">
        <w:t>өңірдіңнемесетұтасалғандаоблыстыңөмі</w:t>
      </w:r>
      <w:proofErr w:type="gramStart"/>
      <w:r w:rsidRPr="00613985">
        <w:t>р</w:t>
      </w:r>
      <w:proofErr w:type="gramEnd"/>
      <w:r w:rsidRPr="00613985">
        <w:t>індемаңыздылығы мен әлеуметтіктиімділігі;</w:t>
      </w:r>
    </w:p>
    <w:p w:rsidR="00F020EB" w:rsidRPr="00613985" w:rsidRDefault="00F020EB" w:rsidP="001D1741">
      <w:pPr>
        <w:numPr>
          <w:ilvl w:val="0"/>
          <w:numId w:val="5"/>
        </w:numPr>
        <w:jc w:val="both"/>
      </w:pPr>
      <w:r w:rsidRPr="00613985">
        <w:rPr>
          <w:lang w:val="kk-KZ"/>
        </w:rPr>
        <w:t>м</w:t>
      </w:r>
      <w:r w:rsidRPr="00613985">
        <w:t>емлекеттіңстратегиялықмақсаттарына, жекелегенмақсаттытоптардыңқажеттіліктерінесәйкескелетінжобаныңнәтижелерініңқажеттілігі мен өзектілігі;</w:t>
      </w:r>
    </w:p>
    <w:p w:rsidR="00F020EB" w:rsidRPr="00613985" w:rsidRDefault="00F020EB" w:rsidP="001D1741">
      <w:pPr>
        <w:numPr>
          <w:ilvl w:val="0"/>
          <w:numId w:val="5"/>
        </w:numPr>
        <w:jc w:val="both"/>
      </w:pPr>
      <w:r w:rsidRPr="00613985">
        <w:t>тәжірибесі мен қызметнәтижелерінтарат</w:t>
      </w:r>
      <w:proofErr w:type="gramStart"/>
      <w:r w:rsidRPr="00613985">
        <w:t>у</w:t>
      </w:r>
      <w:r w:rsidRPr="00613985">
        <w:rPr>
          <w:i/>
        </w:rPr>
        <w:t>(</w:t>
      </w:r>
      <w:proofErr w:type="gramEnd"/>
      <w:r w:rsidRPr="00613985">
        <w:rPr>
          <w:i/>
        </w:rPr>
        <w:t>мультипликациялықтиімділік);</w:t>
      </w:r>
    </w:p>
    <w:p w:rsidR="00F020EB" w:rsidRPr="00613985" w:rsidRDefault="00F020EB" w:rsidP="00172DBB">
      <w:pPr>
        <w:numPr>
          <w:ilvl w:val="0"/>
          <w:numId w:val="5"/>
        </w:numPr>
        <w:tabs>
          <w:tab w:val="num" w:pos="0"/>
        </w:tabs>
        <w:ind w:left="0" w:firstLine="567"/>
        <w:jc w:val="both"/>
      </w:pPr>
      <w:r w:rsidRPr="00613985">
        <w:t xml:space="preserve">игілікалушылардыңұсыныстары, </w:t>
      </w:r>
      <w:proofErr w:type="spellStart"/>
      <w:proofErr w:type="gramStart"/>
      <w:r w:rsidRPr="00613985">
        <w:t>п</w:t>
      </w:r>
      <w:proofErr w:type="gramEnd"/>
      <w:r w:rsidRPr="00613985">
        <w:t>ікірлері</w:t>
      </w:r>
      <w:proofErr w:type="spellEnd"/>
      <w:r w:rsidRPr="00613985">
        <w:t>, қолда бар БАҚ-тағыматериалдардыңкөшірмесі.</w:t>
      </w:r>
    </w:p>
    <w:p w:rsidR="00F020EB" w:rsidRPr="00613985" w:rsidRDefault="00F020EB" w:rsidP="00172DBB">
      <w:pPr>
        <w:numPr>
          <w:ilvl w:val="0"/>
          <w:numId w:val="5"/>
        </w:numPr>
        <w:spacing w:after="200" w:line="276" w:lineRule="auto"/>
        <w:ind w:left="680"/>
        <w:jc w:val="both"/>
      </w:pPr>
      <w:r w:rsidRPr="00613985">
        <w:br w:type="page"/>
      </w:r>
    </w:p>
    <w:p w:rsidR="00F020EB" w:rsidRPr="00613985" w:rsidRDefault="00F020EB" w:rsidP="00ED4D61">
      <w:pPr>
        <w:jc w:val="right"/>
        <w:rPr>
          <w:bCs/>
          <w:i/>
        </w:rPr>
      </w:pPr>
      <w:r w:rsidRPr="00613985">
        <w:rPr>
          <w:bCs/>
          <w:i/>
          <w:lang w:val="kk-KZ"/>
        </w:rPr>
        <w:lastRenderedPageBreak/>
        <w:t>Қосымша</w:t>
      </w:r>
    </w:p>
    <w:p w:rsidR="00F020EB" w:rsidRPr="00613985" w:rsidRDefault="00F020EB" w:rsidP="00ED4D61">
      <w:pPr>
        <w:jc w:val="right"/>
        <w:rPr>
          <w:b/>
          <w:bCs/>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340"/>
        <w:gridCol w:w="540"/>
        <w:gridCol w:w="540"/>
        <w:gridCol w:w="540"/>
        <w:gridCol w:w="540"/>
        <w:gridCol w:w="540"/>
        <w:gridCol w:w="540"/>
        <w:gridCol w:w="360"/>
        <w:gridCol w:w="1080"/>
        <w:gridCol w:w="300"/>
        <w:gridCol w:w="300"/>
        <w:gridCol w:w="300"/>
        <w:gridCol w:w="300"/>
        <w:gridCol w:w="300"/>
        <w:gridCol w:w="300"/>
      </w:tblGrid>
      <w:tr w:rsidR="00F020EB" w:rsidRPr="00613985" w:rsidTr="004A3DB5">
        <w:trPr>
          <w:trHeight w:val="413"/>
          <w:jc w:val="center"/>
        </w:trPr>
        <w:tc>
          <w:tcPr>
            <w:tcW w:w="2340" w:type="dxa"/>
          </w:tcPr>
          <w:p w:rsidR="00F020EB" w:rsidRPr="00613985" w:rsidRDefault="00F020EB" w:rsidP="004A3DB5">
            <w:pPr>
              <w:jc w:val="center"/>
              <w:rPr>
                <w:b/>
                <w:bCs/>
                <w:i/>
                <w:iCs/>
                <w:lang w:val="kk-KZ"/>
              </w:rPr>
            </w:pPr>
            <w:r w:rsidRPr="00613985">
              <w:rPr>
                <w:b/>
                <w:bCs/>
                <w:i/>
                <w:iCs/>
                <w:lang w:val="kk-KZ"/>
              </w:rPr>
              <w:t>Тіркеу нөмірі</w:t>
            </w:r>
          </w:p>
        </w:tc>
        <w:tc>
          <w:tcPr>
            <w:tcW w:w="540" w:type="dxa"/>
          </w:tcPr>
          <w:p w:rsidR="00F020EB" w:rsidRPr="00613985" w:rsidRDefault="00F020EB" w:rsidP="004A3DB5"/>
        </w:tc>
        <w:tc>
          <w:tcPr>
            <w:tcW w:w="540" w:type="dxa"/>
          </w:tcPr>
          <w:p w:rsidR="00F020EB" w:rsidRPr="00613985" w:rsidRDefault="00F020EB" w:rsidP="004A3DB5"/>
        </w:tc>
        <w:tc>
          <w:tcPr>
            <w:tcW w:w="540" w:type="dxa"/>
          </w:tcPr>
          <w:p w:rsidR="00F020EB" w:rsidRPr="00613985" w:rsidRDefault="00F020EB" w:rsidP="004A3DB5">
            <w:pPr>
              <w:jc w:val="center"/>
              <w:rPr>
                <w:b/>
                <w:bCs/>
              </w:rPr>
            </w:pPr>
          </w:p>
        </w:tc>
        <w:tc>
          <w:tcPr>
            <w:tcW w:w="540" w:type="dxa"/>
          </w:tcPr>
          <w:p w:rsidR="00F020EB" w:rsidRPr="00613985" w:rsidRDefault="00F020EB" w:rsidP="004A3DB5"/>
        </w:tc>
        <w:tc>
          <w:tcPr>
            <w:tcW w:w="540" w:type="dxa"/>
          </w:tcPr>
          <w:p w:rsidR="00F020EB" w:rsidRPr="00613985" w:rsidRDefault="00F020EB" w:rsidP="004A3DB5"/>
        </w:tc>
        <w:tc>
          <w:tcPr>
            <w:tcW w:w="540" w:type="dxa"/>
          </w:tcPr>
          <w:p w:rsidR="00F020EB" w:rsidRPr="00613985" w:rsidRDefault="00F020EB" w:rsidP="004A3DB5"/>
        </w:tc>
        <w:tc>
          <w:tcPr>
            <w:tcW w:w="360" w:type="dxa"/>
            <w:tcBorders>
              <w:top w:val="nil"/>
              <w:bottom w:val="nil"/>
            </w:tcBorders>
          </w:tcPr>
          <w:p w:rsidR="00F020EB" w:rsidRPr="00613985" w:rsidRDefault="00F020EB" w:rsidP="004A3DB5"/>
        </w:tc>
        <w:tc>
          <w:tcPr>
            <w:tcW w:w="1080" w:type="dxa"/>
          </w:tcPr>
          <w:p w:rsidR="00F020EB" w:rsidRPr="00613985" w:rsidRDefault="00F020EB" w:rsidP="004A3DB5">
            <w:pPr>
              <w:jc w:val="center"/>
              <w:rPr>
                <w:b/>
                <w:bCs/>
                <w:i/>
                <w:iCs/>
                <w:lang w:val="kk-KZ"/>
              </w:rPr>
            </w:pPr>
            <w:r w:rsidRPr="00613985">
              <w:rPr>
                <w:b/>
                <w:bCs/>
                <w:i/>
                <w:iCs/>
                <w:lang w:val="kk-KZ"/>
              </w:rPr>
              <w:t>Берілген күні</w:t>
            </w:r>
          </w:p>
        </w:tc>
        <w:tc>
          <w:tcPr>
            <w:tcW w:w="300" w:type="dxa"/>
          </w:tcPr>
          <w:p w:rsidR="00F020EB" w:rsidRPr="00613985" w:rsidRDefault="00F020EB" w:rsidP="004A3DB5"/>
        </w:tc>
        <w:tc>
          <w:tcPr>
            <w:tcW w:w="300" w:type="dxa"/>
          </w:tcPr>
          <w:p w:rsidR="00F020EB" w:rsidRPr="00613985" w:rsidRDefault="00F020EB" w:rsidP="004A3DB5"/>
        </w:tc>
        <w:tc>
          <w:tcPr>
            <w:tcW w:w="300" w:type="dxa"/>
          </w:tcPr>
          <w:p w:rsidR="00F020EB" w:rsidRPr="00613985" w:rsidRDefault="00F020EB" w:rsidP="004A3DB5"/>
        </w:tc>
        <w:tc>
          <w:tcPr>
            <w:tcW w:w="300" w:type="dxa"/>
          </w:tcPr>
          <w:p w:rsidR="00F020EB" w:rsidRPr="00613985" w:rsidRDefault="00F020EB" w:rsidP="004A3DB5"/>
        </w:tc>
        <w:tc>
          <w:tcPr>
            <w:tcW w:w="300" w:type="dxa"/>
          </w:tcPr>
          <w:p w:rsidR="00F020EB" w:rsidRPr="00613985" w:rsidRDefault="00F020EB" w:rsidP="004A3DB5"/>
        </w:tc>
        <w:tc>
          <w:tcPr>
            <w:tcW w:w="300" w:type="dxa"/>
          </w:tcPr>
          <w:p w:rsidR="00F020EB" w:rsidRPr="00613985" w:rsidRDefault="00F020EB" w:rsidP="004A3DB5"/>
        </w:tc>
      </w:tr>
    </w:tbl>
    <w:p w:rsidR="00F020EB" w:rsidRPr="00613985" w:rsidRDefault="00F020EB" w:rsidP="003B24BB">
      <w:pPr>
        <w:ind w:firstLine="567"/>
        <w:jc w:val="center"/>
        <w:rPr>
          <w:rFonts w:eastAsia="Arial Unicode MS"/>
          <w:i/>
          <w:iCs/>
        </w:rPr>
      </w:pPr>
      <w:r w:rsidRPr="00613985">
        <w:rPr>
          <w:rFonts w:eastAsia="Arial Unicode MS"/>
          <w:i/>
          <w:iCs/>
        </w:rPr>
        <w:t>(</w:t>
      </w:r>
      <w:r w:rsidRPr="00613985">
        <w:rPr>
          <w:rFonts w:eastAsia="Arial Unicode MS"/>
          <w:i/>
          <w:iCs/>
          <w:lang w:val="kk-KZ"/>
        </w:rPr>
        <w:t>Ұ</w:t>
      </w:r>
      <w:r w:rsidRPr="00613985">
        <w:rPr>
          <w:rFonts w:eastAsia="Arial Unicode MS"/>
          <w:i/>
          <w:iCs/>
        </w:rPr>
        <w:t>йымдастырукомитетіөтінімдітіркеукезіндетолтырады)</w:t>
      </w:r>
    </w:p>
    <w:p w:rsidR="00F020EB" w:rsidRPr="00613985" w:rsidRDefault="00F020EB" w:rsidP="003B24BB">
      <w:pPr>
        <w:tabs>
          <w:tab w:val="left" w:pos="3770"/>
          <w:tab w:val="right" w:pos="9638"/>
        </w:tabs>
        <w:ind w:firstLine="567"/>
        <w:jc w:val="right"/>
        <w:rPr>
          <w:b/>
          <w:bCs/>
          <w:i/>
        </w:rPr>
      </w:pPr>
    </w:p>
    <w:p w:rsidR="00613985" w:rsidRDefault="00F020EB" w:rsidP="003B24BB">
      <w:pPr>
        <w:ind w:firstLine="567"/>
        <w:jc w:val="center"/>
        <w:rPr>
          <w:b/>
          <w:lang w:val="kk-KZ"/>
        </w:rPr>
      </w:pPr>
      <w:r w:rsidRPr="00613985">
        <w:rPr>
          <w:b/>
          <w:lang w:val="kk-KZ"/>
        </w:rPr>
        <w:t xml:space="preserve">«2019 жылғы үздік </w:t>
      </w:r>
      <w:r w:rsidRPr="00613985">
        <w:rPr>
          <w:b/>
        </w:rPr>
        <w:t>азаматтықбастамалар»</w:t>
      </w:r>
      <w:r w:rsidRPr="00613985">
        <w:rPr>
          <w:b/>
          <w:lang w:val="kk-KZ"/>
        </w:rPr>
        <w:t xml:space="preserve"> облыстық Байқауға қатысуға </w:t>
      </w:r>
    </w:p>
    <w:p w:rsidR="00F020EB" w:rsidRPr="00613985" w:rsidRDefault="00F020EB" w:rsidP="003B24BB">
      <w:pPr>
        <w:ind w:firstLine="567"/>
        <w:jc w:val="center"/>
        <w:rPr>
          <w:b/>
        </w:rPr>
      </w:pPr>
      <w:bookmarkStart w:id="0" w:name="_GoBack"/>
      <w:bookmarkEnd w:id="0"/>
      <w:r w:rsidRPr="00613985">
        <w:rPr>
          <w:b/>
          <w:lang w:val="kk-KZ"/>
        </w:rPr>
        <w:t>өтінім</w:t>
      </w:r>
    </w:p>
    <w:p w:rsidR="00F020EB" w:rsidRPr="00613985" w:rsidRDefault="00F020EB" w:rsidP="00ED4D61">
      <w:pPr>
        <w:jc w:val="center"/>
        <w:rPr>
          <w:b/>
          <w:bCs/>
          <w:lang w:val="kk-KZ"/>
        </w:rPr>
      </w:pPr>
      <w:r w:rsidRPr="00613985">
        <w:rPr>
          <w:b/>
          <w:bCs/>
        </w:rPr>
        <w:t>__________________________________________________________</w:t>
      </w:r>
      <w:r w:rsidRPr="00613985">
        <w:rPr>
          <w:b/>
          <w:bCs/>
          <w:lang w:val="kk-KZ"/>
        </w:rPr>
        <w:t xml:space="preserve"> номинациясында</w:t>
      </w:r>
    </w:p>
    <w:p w:rsidR="00F020EB" w:rsidRPr="00613985" w:rsidRDefault="00F020EB" w:rsidP="00ED4D61">
      <w:pPr>
        <w:rPr>
          <w:b/>
          <w:bCs/>
          <w:color w:val="0000FF"/>
        </w:rPr>
      </w:pPr>
    </w:p>
    <w:p w:rsidR="00F020EB" w:rsidRPr="00613985" w:rsidRDefault="00F020EB" w:rsidP="003B24BB">
      <w:pPr>
        <w:numPr>
          <w:ilvl w:val="0"/>
          <w:numId w:val="9"/>
        </w:numPr>
        <w:ind w:left="0" w:hanging="11"/>
        <w:rPr>
          <w:rFonts w:eastAsia="Arial Unicode MS"/>
          <w:b/>
          <w:bCs/>
        </w:rPr>
      </w:pPr>
      <w:r w:rsidRPr="00613985">
        <w:rPr>
          <w:b/>
          <w:bCs/>
          <w:lang w:val="kk-KZ"/>
        </w:rPr>
        <w:t>Өтінім беруші-ұйым туралы ақпарат</w:t>
      </w:r>
      <w:r w:rsidRPr="00613985">
        <w:rPr>
          <w:rFonts w:eastAsia="Arial Unicode MS"/>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3120"/>
        <w:gridCol w:w="3120"/>
      </w:tblGrid>
      <w:tr w:rsidR="00F020EB" w:rsidRPr="00613985" w:rsidTr="004A3DB5">
        <w:trPr>
          <w:trHeight w:val="361"/>
        </w:trPr>
        <w:tc>
          <w:tcPr>
            <w:tcW w:w="9360" w:type="dxa"/>
            <w:gridSpan w:val="3"/>
          </w:tcPr>
          <w:p w:rsidR="00F020EB" w:rsidRPr="00613985" w:rsidRDefault="00F020EB" w:rsidP="004A3DB5">
            <w:pPr>
              <w:rPr>
                <w:rFonts w:eastAsia="Arial Unicode MS"/>
              </w:rPr>
            </w:pPr>
            <w:r w:rsidRPr="00613985">
              <w:rPr>
                <w:lang w:val="kk-KZ"/>
              </w:rPr>
              <w:t>Атауы</w:t>
            </w:r>
            <w:r w:rsidRPr="00613985">
              <w:t>:</w:t>
            </w:r>
          </w:p>
        </w:tc>
      </w:tr>
      <w:tr w:rsidR="00F020EB" w:rsidRPr="00613985" w:rsidTr="004A3DB5">
        <w:trPr>
          <w:trHeight w:val="361"/>
        </w:trPr>
        <w:tc>
          <w:tcPr>
            <w:tcW w:w="9360" w:type="dxa"/>
            <w:gridSpan w:val="3"/>
          </w:tcPr>
          <w:p w:rsidR="00F020EB" w:rsidRPr="00613985" w:rsidRDefault="00F020EB" w:rsidP="004A3DB5">
            <w:r w:rsidRPr="00613985">
              <w:rPr>
                <w:lang w:val="kk-KZ"/>
              </w:rPr>
              <w:t>Мекенжайы</w:t>
            </w:r>
            <w:r w:rsidRPr="00613985">
              <w:t>:</w:t>
            </w:r>
          </w:p>
        </w:tc>
      </w:tr>
      <w:tr w:rsidR="00F020EB" w:rsidRPr="00613985" w:rsidTr="00037FD6">
        <w:trPr>
          <w:cantSplit/>
          <w:trHeight w:val="366"/>
        </w:trPr>
        <w:tc>
          <w:tcPr>
            <w:tcW w:w="3120" w:type="dxa"/>
          </w:tcPr>
          <w:p w:rsidR="00F020EB" w:rsidRPr="00613985" w:rsidRDefault="00F020EB" w:rsidP="004A3DB5">
            <w:r w:rsidRPr="00613985">
              <w:t>Телефон</w:t>
            </w:r>
            <w:proofErr w:type="gramStart"/>
            <w:r w:rsidRPr="00613985">
              <w:rPr>
                <w:lang w:val="kk-KZ"/>
              </w:rPr>
              <w:t>ы</w:t>
            </w:r>
            <w:r w:rsidRPr="00613985">
              <w:rPr>
                <w:i/>
              </w:rPr>
              <w:t>(</w:t>
            </w:r>
            <w:proofErr w:type="gramEnd"/>
            <w:r w:rsidRPr="00613985">
              <w:rPr>
                <w:i/>
                <w:lang w:val="kk-KZ"/>
              </w:rPr>
              <w:t>жұм/</w:t>
            </w:r>
            <w:r w:rsidRPr="00613985">
              <w:rPr>
                <w:i/>
              </w:rPr>
              <w:t>моб.)</w:t>
            </w:r>
            <w:r w:rsidRPr="00613985">
              <w:t>:</w:t>
            </w:r>
          </w:p>
          <w:p w:rsidR="00F020EB" w:rsidRPr="00613985" w:rsidRDefault="00F020EB" w:rsidP="004A3DB5">
            <w:pPr>
              <w:rPr>
                <w:rFonts w:eastAsia="Arial Unicode MS"/>
              </w:rPr>
            </w:pPr>
          </w:p>
        </w:tc>
        <w:tc>
          <w:tcPr>
            <w:tcW w:w="3120" w:type="dxa"/>
          </w:tcPr>
          <w:p w:rsidR="00F020EB" w:rsidRPr="00613985" w:rsidRDefault="00F020EB" w:rsidP="004A3DB5">
            <w:pPr>
              <w:rPr>
                <w:rFonts w:eastAsia="Arial Unicode MS"/>
              </w:rPr>
            </w:pPr>
            <w:r w:rsidRPr="00613985">
              <w:t>Факс:</w:t>
            </w:r>
          </w:p>
        </w:tc>
        <w:tc>
          <w:tcPr>
            <w:tcW w:w="3120" w:type="dxa"/>
          </w:tcPr>
          <w:p w:rsidR="00F020EB" w:rsidRPr="00613985" w:rsidRDefault="00F020EB" w:rsidP="004A3DB5">
            <w:pPr>
              <w:rPr>
                <w:rFonts w:eastAsia="Arial Unicode MS"/>
              </w:rPr>
            </w:pPr>
            <w:proofErr w:type="spellStart"/>
            <w:r w:rsidRPr="00613985">
              <w:t>E-mail</w:t>
            </w:r>
            <w:proofErr w:type="spellEnd"/>
            <w:r w:rsidRPr="00613985">
              <w:t xml:space="preserve">: </w:t>
            </w:r>
          </w:p>
        </w:tc>
      </w:tr>
      <w:tr w:rsidR="00F020EB" w:rsidRPr="00613985" w:rsidTr="004A3DB5">
        <w:trPr>
          <w:trHeight w:val="407"/>
        </w:trPr>
        <w:tc>
          <w:tcPr>
            <w:tcW w:w="9360" w:type="dxa"/>
            <w:gridSpan w:val="3"/>
          </w:tcPr>
          <w:p w:rsidR="00F020EB" w:rsidRPr="00613985" w:rsidRDefault="00F020EB" w:rsidP="003B24BB">
            <w:pPr>
              <w:ind w:hanging="11"/>
            </w:pPr>
            <w:r w:rsidRPr="00613985">
              <w:rPr>
                <w:lang w:val="kk-KZ"/>
              </w:rPr>
              <w:t>Ұйым басшысының немесе жеке тұлғаның, көрсетілетін қызметті алушының Т.А.Ә.</w:t>
            </w:r>
            <w:r w:rsidRPr="00613985">
              <w:t xml:space="preserve">: </w:t>
            </w:r>
          </w:p>
          <w:p w:rsidR="00F020EB" w:rsidRPr="00613985" w:rsidRDefault="00F020EB" w:rsidP="004A3DB5"/>
        </w:tc>
      </w:tr>
    </w:tbl>
    <w:p w:rsidR="00F020EB" w:rsidRPr="00613985" w:rsidRDefault="00F020EB" w:rsidP="00037FD6">
      <w:pPr>
        <w:ind w:left="720"/>
        <w:rPr>
          <w:rFonts w:eastAsia="Arial Unicode MS"/>
          <w:b/>
          <w:bCs/>
        </w:rPr>
      </w:pPr>
    </w:p>
    <w:p w:rsidR="00F020EB" w:rsidRPr="00613985" w:rsidRDefault="00F020EB" w:rsidP="008E2B8D">
      <w:pPr>
        <w:numPr>
          <w:ilvl w:val="0"/>
          <w:numId w:val="9"/>
        </w:numPr>
        <w:rPr>
          <w:rFonts w:eastAsia="Arial Unicode MS"/>
          <w:b/>
          <w:bCs/>
        </w:rPr>
      </w:pPr>
      <w:r w:rsidRPr="00613985">
        <w:rPr>
          <w:b/>
          <w:bCs/>
          <w:lang w:val="kk-KZ"/>
        </w:rPr>
        <w:t>Қатысушы-ұйым туралы ақпарат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3120"/>
        <w:gridCol w:w="3120"/>
      </w:tblGrid>
      <w:tr w:rsidR="00F020EB" w:rsidRPr="00613985" w:rsidTr="004A3DB5">
        <w:trPr>
          <w:trHeight w:val="361"/>
        </w:trPr>
        <w:tc>
          <w:tcPr>
            <w:tcW w:w="9360" w:type="dxa"/>
            <w:gridSpan w:val="3"/>
          </w:tcPr>
          <w:p w:rsidR="00F020EB" w:rsidRPr="00613985" w:rsidRDefault="00F020EB" w:rsidP="004A3DB5">
            <w:pPr>
              <w:rPr>
                <w:rFonts w:eastAsia="Arial Unicode MS"/>
              </w:rPr>
            </w:pPr>
            <w:r w:rsidRPr="00613985">
              <w:rPr>
                <w:lang w:val="kk-KZ"/>
              </w:rPr>
              <w:t>Атауы</w:t>
            </w:r>
            <w:r w:rsidRPr="00613985">
              <w:t>:</w:t>
            </w:r>
          </w:p>
        </w:tc>
      </w:tr>
      <w:tr w:rsidR="00F020EB" w:rsidRPr="00613985" w:rsidTr="004A3DB5">
        <w:trPr>
          <w:trHeight w:val="361"/>
        </w:trPr>
        <w:tc>
          <w:tcPr>
            <w:tcW w:w="9360" w:type="dxa"/>
            <w:gridSpan w:val="3"/>
          </w:tcPr>
          <w:p w:rsidR="00F020EB" w:rsidRPr="00613985" w:rsidRDefault="00F020EB" w:rsidP="004A3DB5">
            <w:r w:rsidRPr="00613985">
              <w:rPr>
                <w:lang w:val="kk-KZ"/>
              </w:rPr>
              <w:t>Мекенжайы</w:t>
            </w:r>
            <w:r w:rsidRPr="00613985">
              <w:t>:</w:t>
            </w:r>
          </w:p>
        </w:tc>
      </w:tr>
      <w:tr w:rsidR="00F020EB" w:rsidRPr="00613985" w:rsidTr="004A3DB5">
        <w:trPr>
          <w:cantSplit/>
          <w:trHeight w:val="361"/>
        </w:trPr>
        <w:tc>
          <w:tcPr>
            <w:tcW w:w="3120" w:type="dxa"/>
          </w:tcPr>
          <w:p w:rsidR="00F020EB" w:rsidRPr="00613985" w:rsidRDefault="00F020EB" w:rsidP="004A3DB5">
            <w:r w:rsidRPr="00613985">
              <w:t>Телефон</w:t>
            </w:r>
            <w:proofErr w:type="gramStart"/>
            <w:r w:rsidRPr="00613985">
              <w:rPr>
                <w:lang w:val="kk-KZ"/>
              </w:rPr>
              <w:t>ы</w:t>
            </w:r>
            <w:r w:rsidRPr="00613985">
              <w:rPr>
                <w:i/>
              </w:rPr>
              <w:t>(</w:t>
            </w:r>
            <w:proofErr w:type="gramEnd"/>
            <w:r w:rsidRPr="00613985">
              <w:rPr>
                <w:i/>
                <w:lang w:val="kk-KZ"/>
              </w:rPr>
              <w:t>жұм/</w:t>
            </w:r>
            <w:r w:rsidRPr="00613985">
              <w:rPr>
                <w:i/>
              </w:rPr>
              <w:t xml:space="preserve"> моб.)</w:t>
            </w:r>
            <w:r w:rsidRPr="00613985">
              <w:t>:</w:t>
            </w:r>
          </w:p>
          <w:p w:rsidR="00F020EB" w:rsidRPr="00613985" w:rsidRDefault="00F020EB" w:rsidP="004A3DB5">
            <w:pPr>
              <w:rPr>
                <w:rFonts w:eastAsia="Arial Unicode MS"/>
              </w:rPr>
            </w:pPr>
          </w:p>
        </w:tc>
        <w:tc>
          <w:tcPr>
            <w:tcW w:w="3120" w:type="dxa"/>
          </w:tcPr>
          <w:p w:rsidR="00F020EB" w:rsidRPr="00613985" w:rsidRDefault="00F020EB" w:rsidP="004A3DB5">
            <w:pPr>
              <w:rPr>
                <w:rFonts w:eastAsia="Arial Unicode MS"/>
              </w:rPr>
            </w:pPr>
            <w:r w:rsidRPr="00613985">
              <w:t>Факс:</w:t>
            </w:r>
          </w:p>
        </w:tc>
        <w:tc>
          <w:tcPr>
            <w:tcW w:w="3120" w:type="dxa"/>
          </w:tcPr>
          <w:p w:rsidR="00F020EB" w:rsidRPr="00613985" w:rsidRDefault="00F020EB" w:rsidP="004A3DB5">
            <w:pPr>
              <w:rPr>
                <w:rFonts w:eastAsia="Arial Unicode MS"/>
              </w:rPr>
            </w:pPr>
            <w:proofErr w:type="spellStart"/>
            <w:r w:rsidRPr="00613985">
              <w:t>E-mail</w:t>
            </w:r>
            <w:proofErr w:type="spellEnd"/>
            <w:r w:rsidRPr="00613985">
              <w:t xml:space="preserve">: </w:t>
            </w:r>
          </w:p>
        </w:tc>
      </w:tr>
      <w:tr w:rsidR="00F020EB" w:rsidRPr="00613985" w:rsidTr="004A3DB5">
        <w:trPr>
          <w:trHeight w:val="361"/>
        </w:trPr>
        <w:tc>
          <w:tcPr>
            <w:tcW w:w="9360" w:type="dxa"/>
            <w:gridSpan w:val="3"/>
          </w:tcPr>
          <w:p w:rsidR="00F020EB" w:rsidRPr="00613985" w:rsidRDefault="00F020EB" w:rsidP="003B24BB">
            <w:pPr>
              <w:ind w:hanging="11"/>
              <w:rPr>
                <w:rFonts w:eastAsia="Arial Unicode MS"/>
              </w:rPr>
            </w:pPr>
            <w:r w:rsidRPr="00613985">
              <w:rPr>
                <w:lang w:val="kk-KZ"/>
              </w:rPr>
              <w:t>Ұйымды тіркеу күні және орны</w:t>
            </w:r>
            <w:r w:rsidRPr="00613985">
              <w:t xml:space="preserve">: </w:t>
            </w:r>
          </w:p>
        </w:tc>
      </w:tr>
      <w:tr w:rsidR="00F020EB" w:rsidRPr="00613985" w:rsidTr="004A3DB5">
        <w:trPr>
          <w:trHeight w:val="407"/>
        </w:trPr>
        <w:tc>
          <w:tcPr>
            <w:tcW w:w="9360" w:type="dxa"/>
            <w:gridSpan w:val="3"/>
          </w:tcPr>
          <w:p w:rsidR="00F020EB" w:rsidRPr="00613985" w:rsidRDefault="00F020EB" w:rsidP="003B24BB">
            <w:pPr>
              <w:ind w:hanging="11"/>
            </w:pPr>
            <w:r w:rsidRPr="00613985">
              <w:rPr>
                <w:lang w:val="kk-KZ"/>
              </w:rPr>
              <w:t>Ұйым басшысының Т.А.Ә.</w:t>
            </w:r>
            <w:r w:rsidRPr="00613985">
              <w:t xml:space="preserve">: </w:t>
            </w:r>
          </w:p>
          <w:p w:rsidR="00F020EB" w:rsidRPr="00613985" w:rsidRDefault="00F020EB" w:rsidP="003B24BB">
            <w:pPr>
              <w:ind w:hanging="11"/>
            </w:pPr>
          </w:p>
          <w:p w:rsidR="00F020EB" w:rsidRPr="00613985" w:rsidRDefault="00F020EB" w:rsidP="003B24BB">
            <w:pPr>
              <w:ind w:hanging="11"/>
            </w:pPr>
          </w:p>
        </w:tc>
      </w:tr>
    </w:tbl>
    <w:p w:rsidR="00F020EB" w:rsidRPr="00613985" w:rsidRDefault="00F020EB" w:rsidP="00ED4D61"/>
    <w:p w:rsidR="00F020EB" w:rsidRPr="00613985" w:rsidRDefault="00F020EB" w:rsidP="00ED4D61">
      <w:pPr>
        <w:numPr>
          <w:ilvl w:val="0"/>
          <w:numId w:val="9"/>
        </w:numPr>
        <w:rPr>
          <w:b/>
          <w:bCs/>
        </w:rPr>
      </w:pPr>
      <w:r w:rsidRPr="00613985">
        <w:rPr>
          <w:rFonts w:eastAsia="Arial Unicode MS"/>
          <w:b/>
          <w:bCs/>
        </w:rPr>
        <w:t>Ұйымныңмиссиясы (½</w:t>
      </w:r>
      <w:proofErr w:type="spellStart"/>
      <w:r w:rsidRPr="00613985">
        <w:rPr>
          <w:rFonts w:eastAsia="Arial Unicode MS"/>
          <w:b/>
          <w:bCs/>
        </w:rPr>
        <w:t>беттен</w:t>
      </w:r>
      <w:proofErr w:type="spellEnd"/>
      <w:r w:rsidRPr="00613985">
        <w:rPr>
          <w:rFonts w:eastAsia="Arial Unicode MS"/>
          <w:b/>
          <w:bCs/>
        </w:rPr>
        <w:t xml:space="preserve"> артықемес)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641"/>
        </w:trPr>
        <w:tc>
          <w:tcPr>
            <w:tcW w:w="9360" w:type="dxa"/>
          </w:tcPr>
          <w:p w:rsidR="00F020EB" w:rsidRPr="00613985" w:rsidRDefault="00F020EB" w:rsidP="004A3DB5">
            <w:pPr>
              <w:rPr>
                <w:rFonts w:eastAsia="Arial Unicode MS"/>
              </w:rPr>
            </w:pPr>
          </w:p>
        </w:tc>
      </w:tr>
    </w:tbl>
    <w:p w:rsidR="00F020EB" w:rsidRPr="00613985" w:rsidRDefault="00F020EB" w:rsidP="00ED4D61">
      <w:pPr>
        <w:rPr>
          <w:bCs/>
        </w:rPr>
      </w:pPr>
    </w:p>
    <w:p w:rsidR="00F020EB" w:rsidRPr="00613985" w:rsidRDefault="00F020EB" w:rsidP="00ED4D61">
      <w:pPr>
        <w:numPr>
          <w:ilvl w:val="0"/>
          <w:numId w:val="9"/>
        </w:numPr>
        <w:rPr>
          <w:b/>
          <w:bCs/>
        </w:rPr>
      </w:pPr>
      <w:r w:rsidRPr="00613985">
        <w:rPr>
          <w:rFonts w:eastAsia="Arial Unicode MS"/>
          <w:b/>
          <w:lang w:val="kk-KZ"/>
        </w:rPr>
        <w:t>Жобаның аттауы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417"/>
        </w:trPr>
        <w:tc>
          <w:tcPr>
            <w:tcW w:w="9360" w:type="dxa"/>
          </w:tcPr>
          <w:p w:rsidR="00F020EB" w:rsidRPr="00613985" w:rsidRDefault="00F020EB" w:rsidP="004A3DB5">
            <w:pPr>
              <w:rPr>
                <w:rFonts w:eastAsia="Arial Unicode MS"/>
              </w:rPr>
            </w:pPr>
          </w:p>
        </w:tc>
      </w:tr>
    </w:tbl>
    <w:p w:rsidR="00F020EB" w:rsidRPr="00613985" w:rsidRDefault="00F020EB" w:rsidP="00ED4D61">
      <w:pPr>
        <w:rPr>
          <w:b/>
          <w:bCs/>
        </w:rPr>
      </w:pPr>
    </w:p>
    <w:p w:rsidR="00F020EB" w:rsidRPr="00613985" w:rsidRDefault="00F020EB" w:rsidP="00ED4D61">
      <w:pPr>
        <w:numPr>
          <w:ilvl w:val="0"/>
          <w:numId w:val="9"/>
        </w:numPr>
        <w:rPr>
          <w:rFonts w:eastAsia="Arial Unicode MS"/>
          <w:b/>
          <w:bCs/>
        </w:rPr>
      </w:pPr>
      <w:r w:rsidRPr="00613985">
        <w:rPr>
          <w:rFonts w:eastAsia="Arial Unicode MS"/>
          <w:b/>
          <w:bCs/>
          <w:lang w:val="kk-KZ"/>
        </w:rPr>
        <w:t>Жобаның мақсаттары мен міндеттері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311"/>
        </w:trPr>
        <w:tc>
          <w:tcPr>
            <w:tcW w:w="9360" w:type="dxa"/>
          </w:tcPr>
          <w:p w:rsidR="00F020EB" w:rsidRPr="00613985" w:rsidRDefault="00F020EB" w:rsidP="004A3DB5">
            <w:pPr>
              <w:rPr>
                <w:rFonts w:eastAsia="Arial Unicode MS"/>
              </w:rPr>
            </w:pPr>
          </w:p>
          <w:p w:rsidR="00F020EB" w:rsidRPr="00613985" w:rsidRDefault="00F020EB" w:rsidP="004A3DB5">
            <w:pPr>
              <w:rPr>
                <w:rFonts w:eastAsia="Arial Unicode MS"/>
              </w:rPr>
            </w:pPr>
          </w:p>
        </w:tc>
      </w:tr>
    </w:tbl>
    <w:p w:rsidR="00F020EB" w:rsidRPr="00613985" w:rsidRDefault="00F020EB" w:rsidP="00ED4D61">
      <w:pPr>
        <w:rPr>
          <w:rFonts w:eastAsia="Arial Unicode MS"/>
          <w:bCs/>
        </w:rPr>
      </w:pPr>
    </w:p>
    <w:p w:rsidR="00F020EB" w:rsidRPr="00613985" w:rsidRDefault="00F020EB" w:rsidP="00ED4D61">
      <w:pPr>
        <w:rPr>
          <w:rFonts w:eastAsia="Arial Unicode MS"/>
          <w:bCs/>
        </w:rPr>
      </w:pPr>
    </w:p>
    <w:p w:rsidR="00F020EB" w:rsidRPr="00613985" w:rsidRDefault="00F020EB" w:rsidP="00ED4D61">
      <w:pPr>
        <w:numPr>
          <w:ilvl w:val="0"/>
          <w:numId w:val="9"/>
        </w:numPr>
        <w:rPr>
          <w:rFonts w:eastAsia="Arial Unicode MS"/>
          <w:b/>
          <w:bCs/>
        </w:rPr>
      </w:pPr>
      <w:r w:rsidRPr="00613985">
        <w:rPr>
          <w:rFonts w:eastAsia="Arial Unicode MS"/>
          <w:b/>
          <w:bCs/>
          <w:lang w:val="kk-KZ"/>
        </w:rPr>
        <w:t>Елді мекендерді көрсете отырып, мақсатты топ, жобаны іске асыру аумағы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311"/>
        </w:trPr>
        <w:tc>
          <w:tcPr>
            <w:tcW w:w="9360" w:type="dxa"/>
          </w:tcPr>
          <w:p w:rsidR="00F020EB" w:rsidRPr="00613985" w:rsidRDefault="00F020EB" w:rsidP="004A3DB5">
            <w:pPr>
              <w:rPr>
                <w:rFonts w:eastAsia="Arial Unicode MS"/>
              </w:rPr>
            </w:pPr>
          </w:p>
          <w:p w:rsidR="00F020EB" w:rsidRPr="00613985" w:rsidRDefault="00F020EB" w:rsidP="004A3DB5">
            <w:pPr>
              <w:rPr>
                <w:rFonts w:eastAsia="Arial Unicode MS"/>
              </w:rPr>
            </w:pPr>
          </w:p>
        </w:tc>
      </w:tr>
    </w:tbl>
    <w:p w:rsidR="00F020EB" w:rsidRPr="00613985" w:rsidRDefault="00F020EB" w:rsidP="00ED4D61">
      <w:pPr>
        <w:rPr>
          <w:rFonts w:eastAsia="Arial Unicode MS"/>
          <w:bCs/>
        </w:rPr>
      </w:pPr>
    </w:p>
    <w:p w:rsidR="00F020EB" w:rsidRPr="00613985" w:rsidRDefault="00F020EB" w:rsidP="00ED4D61">
      <w:pPr>
        <w:numPr>
          <w:ilvl w:val="0"/>
          <w:numId w:val="9"/>
        </w:numPr>
        <w:rPr>
          <w:rFonts w:eastAsia="Arial Unicode MS"/>
          <w:b/>
          <w:bCs/>
        </w:rPr>
      </w:pPr>
      <w:r w:rsidRPr="00613985">
        <w:rPr>
          <w:rFonts w:eastAsia="Arial Unicode MS"/>
          <w:b/>
          <w:bCs/>
          <w:lang w:val="kk-KZ"/>
        </w:rPr>
        <w:t xml:space="preserve">Жоба бойынша қызметтің қысқаша сипаттамасы </w:t>
      </w:r>
      <w:r w:rsidRPr="00613985">
        <w:rPr>
          <w:rFonts w:eastAsia="Arial Unicode MS"/>
          <w:b/>
          <w:bCs/>
        </w:rPr>
        <w:t>((½</w:t>
      </w:r>
      <w:proofErr w:type="spellStart"/>
      <w:r w:rsidRPr="00613985">
        <w:rPr>
          <w:rFonts w:eastAsia="Arial Unicode MS"/>
          <w:b/>
          <w:bCs/>
        </w:rPr>
        <w:t>беттен</w:t>
      </w:r>
      <w:proofErr w:type="spellEnd"/>
      <w:r w:rsidRPr="00613985">
        <w:rPr>
          <w:rFonts w:eastAsia="Arial Unicode MS"/>
          <w:b/>
          <w:bCs/>
        </w:rPr>
        <w:t xml:space="preserve"> артықемес)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808"/>
        </w:trPr>
        <w:tc>
          <w:tcPr>
            <w:tcW w:w="9360" w:type="dxa"/>
          </w:tcPr>
          <w:p w:rsidR="00F020EB" w:rsidRPr="00613985" w:rsidRDefault="00F020EB" w:rsidP="004A3DB5">
            <w:pPr>
              <w:rPr>
                <w:rFonts w:eastAsia="Arial Unicode MS"/>
              </w:rPr>
            </w:pPr>
          </w:p>
        </w:tc>
      </w:tr>
    </w:tbl>
    <w:p w:rsidR="00F020EB" w:rsidRPr="00613985" w:rsidRDefault="00F020EB" w:rsidP="00ED4D61">
      <w:pPr>
        <w:rPr>
          <w:rFonts w:eastAsia="Arial Unicode MS"/>
          <w:bCs/>
        </w:rPr>
      </w:pPr>
    </w:p>
    <w:p w:rsidR="00F020EB" w:rsidRPr="00613985" w:rsidRDefault="00F020EB" w:rsidP="00ED4D61">
      <w:pPr>
        <w:numPr>
          <w:ilvl w:val="0"/>
          <w:numId w:val="9"/>
        </w:numPr>
        <w:rPr>
          <w:rFonts w:eastAsia="Arial Unicode MS"/>
          <w:b/>
          <w:bCs/>
        </w:rPr>
      </w:pPr>
      <w:r w:rsidRPr="00613985">
        <w:rPr>
          <w:rFonts w:eastAsia="Arial Unicode MS"/>
          <w:b/>
          <w:bCs/>
          <w:lang w:val="kk-KZ"/>
        </w:rPr>
        <w:lastRenderedPageBreak/>
        <w:t>Алынған нәтижелердің тұрақтылығы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475"/>
        </w:trPr>
        <w:tc>
          <w:tcPr>
            <w:tcW w:w="9360" w:type="dxa"/>
          </w:tcPr>
          <w:p w:rsidR="00F020EB" w:rsidRPr="00613985" w:rsidRDefault="00F020EB" w:rsidP="004A3DB5">
            <w:pPr>
              <w:rPr>
                <w:rFonts w:eastAsia="Arial Unicode MS"/>
              </w:rPr>
            </w:pPr>
          </w:p>
        </w:tc>
      </w:tr>
    </w:tbl>
    <w:p w:rsidR="00F020EB" w:rsidRPr="00613985" w:rsidRDefault="00F020EB" w:rsidP="00ED4D61"/>
    <w:p w:rsidR="00F020EB" w:rsidRPr="00613985" w:rsidRDefault="00F020EB" w:rsidP="00ED4D61">
      <w:pPr>
        <w:numPr>
          <w:ilvl w:val="0"/>
          <w:numId w:val="9"/>
        </w:numPr>
        <w:rPr>
          <w:rFonts w:eastAsia="Arial Unicode MS"/>
          <w:b/>
          <w:bCs/>
        </w:rPr>
      </w:pPr>
      <w:r w:rsidRPr="00613985">
        <w:rPr>
          <w:b/>
          <w:lang w:val="kk-KZ"/>
        </w:rPr>
        <w:t>Ж</w:t>
      </w:r>
      <w:r w:rsidRPr="00613985">
        <w:rPr>
          <w:b/>
        </w:rPr>
        <w:t>ұмыснәтижелерініңмақсаттытоптар</w:t>
      </w:r>
      <w:r w:rsidRPr="00613985">
        <w:rPr>
          <w:b/>
          <w:lang w:val="kk-KZ"/>
        </w:rPr>
        <w:t>дың,</w:t>
      </w:r>
      <w:r w:rsidRPr="00613985">
        <w:rPr>
          <w:b/>
        </w:rPr>
        <w:t>өңірдіңнемесетұтасалғандаоблыстыңөміріндемаңыздылығы мен әлеуметтіктиімділігі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415"/>
        </w:trPr>
        <w:tc>
          <w:tcPr>
            <w:tcW w:w="9360" w:type="dxa"/>
          </w:tcPr>
          <w:p w:rsidR="00F020EB" w:rsidRPr="00613985" w:rsidRDefault="00F020EB" w:rsidP="004A3DB5">
            <w:pPr>
              <w:rPr>
                <w:rFonts w:eastAsia="Arial Unicode MS"/>
              </w:rPr>
            </w:pPr>
          </w:p>
        </w:tc>
      </w:tr>
    </w:tbl>
    <w:p w:rsidR="00F020EB" w:rsidRPr="00613985" w:rsidRDefault="00F020EB" w:rsidP="00ED4D61">
      <w:pPr>
        <w:ind w:left="360"/>
        <w:rPr>
          <w:b/>
          <w:bCs/>
        </w:rPr>
      </w:pPr>
    </w:p>
    <w:p w:rsidR="00F020EB" w:rsidRPr="00613985" w:rsidRDefault="00F020EB" w:rsidP="00ED4D61">
      <w:pPr>
        <w:numPr>
          <w:ilvl w:val="0"/>
          <w:numId w:val="9"/>
        </w:numPr>
        <w:rPr>
          <w:rFonts w:eastAsia="Arial Unicode MS"/>
          <w:b/>
          <w:bCs/>
        </w:rPr>
      </w:pPr>
      <w:r w:rsidRPr="00613985">
        <w:rPr>
          <w:rFonts w:eastAsia="Arial Unicode MS"/>
          <w:b/>
          <w:bCs/>
          <w:lang w:val="kk-KZ"/>
        </w:rPr>
        <w:t>Жобаның жалпы</w:t>
      </w:r>
      <w:r w:rsidRPr="00613985">
        <w:rPr>
          <w:rFonts w:eastAsia="Arial Unicode MS"/>
          <w:b/>
          <w:bCs/>
        </w:rPr>
        <w:t xml:space="preserve"> бюджет</w:t>
      </w:r>
      <w:r w:rsidRPr="00613985">
        <w:rPr>
          <w:rFonts w:eastAsia="Arial Unicode MS"/>
          <w:b/>
          <w:bCs/>
          <w:lang w:val="kk-KZ"/>
        </w:rPr>
        <w:t>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F020EB" w:rsidRPr="00613985" w:rsidTr="004A3DB5">
        <w:trPr>
          <w:trHeight w:val="415"/>
        </w:trPr>
        <w:tc>
          <w:tcPr>
            <w:tcW w:w="9360" w:type="dxa"/>
          </w:tcPr>
          <w:p w:rsidR="00F020EB" w:rsidRPr="00613985" w:rsidRDefault="00F020EB" w:rsidP="004A3DB5">
            <w:pPr>
              <w:rPr>
                <w:rFonts w:eastAsia="Arial Unicode MS"/>
              </w:rPr>
            </w:pPr>
            <w:r w:rsidRPr="00613985">
              <w:rPr>
                <w:rFonts w:eastAsia="Arial Unicode MS"/>
              </w:rPr>
              <w:t xml:space="preserve">- </w:t>
            </w:r>
            <w:r w:rsidRPr="00613985">
              <w:rPr>
                <w:rFonts w:eastAsia="Arial Unicode MS"/>
                <w:lang w:val="kk-KZ"/>
              </w:rPr>
              <w:t>тапсырыс берушінің қаражаты</w:t>
            </w:r>
          </w:p>
          <w:p w:rsidR="00F020EB" w:rsidRPr="00613985" w:rsidRDefault="00F020EB" w:rsidP="004A3DB5">
            <w:pPr>
              <w:rPr>
                <w:rFonts w:eastAsia="Arial Unicode MS"/>
                <w:lang w:val="kk-KZ"/>
              </w:rPr>
            </w:pPr>
            <w:r w:rsidRPr="00613985">
              <w:rPr>
                <w:rFonts w:eastAsia="Arial Unicode MS"/>
              </w:rPr>
              <w:t xml:space="preserve">- </w:t>
            </w:r>
            <w:r w:rsidRPr="00613985">
              <w:rPr>
                <w:rFonts w:eastAsia="Arial Unicode MS"/>
                <w:lang w:val="kk-KZ"/>
              </w:rPr>
              <w:t>өзіндік қаражат</w:t>
            </w:r>
          </w:p>
          <w:p w:rsidR="00F020EB" w:rsidRPr="00613985" w:rsidRDefault="00F020EB" w:rsidP="000C2A65">
            <w:pPr>
              <w:rPr>
                <w:rFonts w:eastAsia="Arial Unicode MS"/>
                <w:lang w:val="kk-KZ"/>
              </w:rPr>
            </w:pPr>
            <w:r w:rsidRPr="00613985">
              <w:rPr>
                <w:rFonts w:eastAsia="Arial Unicode MS"/>
              </w:rPr>
              <w:t xml:space="preserve">- </w:t>
            </w:r>
            <w:r w:rsidRPr="00613985">
              <w:rPr>
                <w:rFonts w:eastAsia="Arial Unicode MS"/>
                <w:lang w:val="kk-KZ"/>
              </w:rPr>
              <w:t>тартылған қаражат</w:t>
            </w:r>
          </w:p>
        </w:tc>
      </w:tr>
    </w:tbl>
    <w:p w:rsidR="00F020EB" w:rsidRPr="00613985" w:rsidRDefault="00F020EB" w:rsidP="006B0016">
      <w:pPr>
        <w:pStyle w:val="a5"/>
        <w:rPr>
          <w:rFonts w:ascii="Times New Roman" w:hAnsi="Times New Roman"/>
          <w:b/>
          <w:bCs/>
          <w:sz w:val="24"/>
          <w:szCs w:val="24"/>
        </w:rPr>
      </w:pPr>
    </w:p>
    <w:p w:rsidR="00F020EB" w:rsidRPr="00613985" w:rsidRDefault="00F020EB" w:rsidP="006B0016">
      <w:pPr>
        <w:pStyle w:val="a5"/>
        <w:rPr>
          <w:rFonts w:ascii="Times New Roman" w:hAnsi="Times New Roman"/>
          <w:bCs/>
          <w:i/>
          <w:sz w:val="24"/>
          <w:szCs w:val="24"/>
        </w:rPr>
      </w:pPr>
      <w:r w:rsidRPr="00613985">
        <w:rPr>
          <w:rFonts w:ascii="Times New Roman" w:hAnsi="Times New Roman"/>
          <w:bCs/>
          <w:i/>
          <w:sz w:val="24"/>
          <w:szCs w:val="24"/>
        </w:rPr>
        <w:t xml:space="preserve">* кем </w:t>
      </w:r>
      <w:proofErr w:type="spellStart"/>
      <w:r w:rsidRPr="00613985">
        <w:rPr>
          <w:rFonts w:ascii="Times New Roman" w:hAnsi="Times New Roman"/>
          <w:bCs/>
          <w:i/>
          <w:sz w:val="24"/>
          <w:szCs w:val="24"/>
        </w:rPr>
        <w:t>дегенде</w:t>
      </w:r>
      <w:proofErr w:type="spellEnd"/>
      <w:r w:rsidRPr="00613985">
        <w:rPr>
          <w:rFonts w:ascii="Times New Roman" w:hAnsi="Times New Roman"/>
          <w:bCs/>
          <w:i/>
          <w:sz w:val="24"/>
          <w:szCs w:val="24"/>
        </w:rPr>
        <w:t xml:space="preserve"> 5 </w:t>
      </w:r>
      <w:proofErr w:type="spellStart"/>
      <w:r w:rsidRPr="00613985">
        <w:rPr>
          <w:rFonts w:ascii="Times New Roman" w:hAnsi="Times New Roman"/>
          <w:bCs/>
          <w:i/>
          <w:sz w:val="24"/>
          <w:szCs w:val="24"/>
        </w:rPr>
        <w:t>сапалы</w:t>
      </w:r>
      <w:proofErr w:type="spellEnd"/>
      <w:r w:rsidRPr="00613985">
        <w:rPr>
          <w:rFonts w:ascii="Times New Roman" w:hAnsi="Times New Roman"/>
          <w:bCs/>
          <w:i/>
          <w:sz w:val="24"/>
          <w:szCs w:val="24"/>
        </w:rPr>
        <w:t xml:space="preserve"> фото бекітуқажет.</w:t>
      </w:r>
    </w:p>
    <w:p w:rsidR="00F020EB" w:rsidRPr="00613985" w:rsidRDefault="00F020EB" w:rsidP="00ED4D61">
      <w:pPr>
        <w:rPr>
          <w:b/>
          <w:bCs/>
        </w:rPr>
      </w:pPr>
      <w:r w:rsidRPr="00613985">
        <w:rPr>
          <w:b/>
          <w:bCs/>
          <w:lang w:val="kk-KZ"/>
        </w:rPr>
        <w:t>Ұйым басшысының қолы</w:t>
      </w:r>
      <w:r w:rsidRPr="00613985">
        <w:rPr>
          <w:b/>
          <w:bCs/>
        </w:rPr>
        <w:t xml:space="preserve">: </w:t>
      </w:r>
    </w:p>
    <w:p w:rsidR="00F020EB" w:rsidRPr="00613985" w:rsidRDefault="00F020EB" w:rsidP="00ED4D61">
      <w:pPr>
        <w:rPr>
          <w:b/>
          <w:bCs/>
        </w:rPr>
      </w:pPr>
      <w:r w:rsidRPr="00613985">
        <w:rPr>
          <w:b/>
          <w:bCs/>
          <w:lang w:val="kk-KZ"/>
        </w:rPr>
        <w:t>Лауазымы</w:t>
      </w:r>
      <w:r w:rsidRPr="00613985">
        <w:rPr>
          <w:b/>
          <w:bCs/>
        </w:rPr>
        <w:t>:</w:t>
      </w:r>
      <w:r w:rsidRPr="00613985">
        <w:rPr>
          <w:b/>
          <w:bCs/>
        </w:rPr>
        <w:tab/>
      </w:r>
      <w:r w:rsidRPr="00613985">
        <w:rPr>
          <w:b/>
          <w:bCs/>
        </w:rPr>
        <w:tab/>
      </w:r>
    </w:p>
    <w:p w:rsidR="00F020EB" w:rsidRPr="00613985" w:rsidRDefault="00F020EB" w:rsidP="00ED4D61">
      <w:pPr>
        <w:rPr>
          <w:b/>
          <w:bCs/>
        </w:rPr>
      </w:pPr>
      <w:r w:rsidRPr="00613985">
        <w:rPr>
          <w:b/>
          <w:bCs/>
          <w:lang w:val="kk-KZ"/>
        </w:rPr>
        <w:t>Т</w:t>
      </w:r>
      <w:r w:rsidRPr="00613985">
        <w:rPr>
          <w:b/>
          <w:bCs/>
        </w:rPr>
        <w:t>. </w:t>
      </w:r>
      <w:r w:rsidRPr="00613985">
        <w:rPr>
          <w:b/>
          <w:bCs/>
          <w:lang w:val="kk-KZ"/>
        </w:rPr>
        <w:t>А</w:t>
      </w:r>
      <w:r w:rsidRPr="00613985">
        <w:rPr>
          <w:b/>
          <w:bCs/>
        </w:rPr>
        <w:t>. </w:t>
      </w:r>
      <w:r w:rsidRPr="00613985">
        <w:rPr>
          <w:b/>
          <w:bCs/>
          <w:lang w:val="kk-KZ"/>
        </w:rPr>
        <w:t>Ә</w:t>
      </w:r>
      <w:r w:rsidRPr="00613985">
        <w:rPr>
          <w:b/>
          <w:bCs/>
        </w:rPr>
        <w:t>.</w:t>
      </w:r>
    </w:p>
    <w:p w:rsidR="00F020EB" w:rsidRPr="00613985" w:rsidRDefault="00F020EB" w:rsidP="00ED4D61">
      <w:pPr>
        <w:ind w:left="360"/>
        <w:rPr>
          <w:b/>
          <w:bCs/>
        </w:rPr>
      </w:pPr>
    </w:p>
    <w:p w:rsidR="00F020EB" w:rsidRPr="00613985" w:rsidRDefault="00F020EB" w:rsidP="006B0016">
      <w:pPr>
        <w:rPr>
          <w:lang w:val="kk-KZ"/>
        </w:rPr>
      </w:pPr>
      <w:r w:rsidRPr="00613985">
        <w:rPr>
          <w:b/>
          <w:bCs/>
          <w:lang w:val="kk-KZ"/>
        </w:rPr>
        <w:t>Күні</w:t>
      </w:r>
      <w:r w:rsidRPr="00613985">
        <w:rPr>
          <w:b/>
          <w:bCs/>
        </w:rPr>
        <w:t>:</w:t>
      </w:r>
      <w:r w:rsidRPr="00613985">
        <w:rPr>
          <w:b/>
        </w:rPr>
        <w:t xml:space="preserve"> 2019</w:t>
      </w:r>
      <w:r w:rsidRPr="00613985">
        <w:rPr>
          <w:b/>
          <w:lang w:val="kk-KZ"/>
        </w:rPr>
        <w:t>ж</w:t>
      </w:r>
      <w:r w:rsidRPr="00613985">
        <w:rPr>
          <w:b/>
        </w:rPr>
        <w:t>.«___» _____________</w:t>
      </w:r>
      <w:r w:rsidRPr="00613985">
        <w:rPr>
          <w:b/>
        </w:rPr>
        <w:tab/>
      </w:r>
      <w:r w:rsidRPr="00613985">
        <w:rPr>
          <w:b/>
        </w:rPr>
        <w:tab/>
      </w:r>
      <w:r w:rsidRPr="00613985">
        <w:rPr>
          <w:b/>
        </w:rPr>
        <w:tab/>
      </w:r>
      <w:r w:rsidRPr="00613985">
        <w:rPr>
          <w:b/>
        </w:rPr>
        <w:tab/>
      </w:r>
      <w:r w:rsidRPr="00613985">
        <w:rPr>
          <w:b/>
          <w:bCs/>
          <w:lang w:val="kk-KZ"/>
        </w:rPr>
        <w:t>Ұйымның мө</w:t>
      </w:r>
      <w:proofErr w:type="gramStart"/>
      <w:r w:rsidRPr="00613985">
        <w:rPr>
          <w:b/>
          <w:bCs/>
          <w:lang w:val="kk-KZ"/>
        </w:rPr>
        <w:t>р</w:t>
      </w:r>
      <w:proofErr w:type="gramEnd"/>
      <w:r w:rsidRPr="00613985">
        <w:rPr>
          <w:b/>
          <w:bCs/>
          <w:lang w:val="kk-KZ"/>
        </w:rPr>
        <w:t>і</w:t>
      </w:r>
    </w:p>
    <w:sectPr w:rsidR="00F020EB" w:rsidRPr="00613985" w:rsidSect="00D32DD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0285"/>
    <w:multiLevelType w:val="hybridMultilevel"/>
    <w:tmpl w:val="CC268CA2"/>
    <w:lvl w:ilvl="0" w:tplc="91C25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C608B"/>
    <w:multiLevelType w:val="hybridMultilevel"/>
    <w:tmpl w:val="23CC8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BC4563"/>
    <w:multiLevelType w:val="hybridMultilevel"/>
    <w:tmpl w:val="970AF71A"/>
    <w:lvl w:ilvl="0" w:tplc="04190001">
      <w:start w:val="1"/>
      <w:numFmt w:val="bullet"/>
      <w:lvlText w:val=""/>
      <w:lvlJc w:val="left"/>
      <w:pPr>
        <w:tabs>
          <w:tab w:val="num" w:pos="720"/>
        </w:tabs>
        <w:ind w:left="720" w:hanging="360"/>
      </w:pPr>
      <w:rPr>
        <w:rFonts w:ascii="Symbol" w:hAnsi="Symbol" w:hint="default"/>
      </w:rPr>
    </w:lvl>
    <w:lvl w:ilvl="1" w:tplc="7EE8208C">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2B5843"/>
    <w:multiLevelType w:val="hybridMultilevel"/>
    <w:tmpl w:val="2AC8BF0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44794D"/>
    <w:multiLevelType w:val="hybridMultilevel"/>
    <w:tmpl w:val="9F283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9519D"/>
    <w:multiLevelType w:val="hybridMultilevel"/>
    <w:tmpl w:val="CC2072B8"/>
    <w:lvl w:ilvl="0" w:tplc="9A2E7B16">
      <w:start w:val="1"/>
      <w:numFmt w:val="decimal"/>
      <w:lvlText w:val="%1."/>
      <w:lvlJc w:val="left"/>
      <w:pPr>
        <w:tabs>
          <w:tab w:val="num" w:pos="720"/>
        </w:tabs>
        <w:ind w:left="720" w:hanging="360"/>
      </w:pPr>
      <w:rPr>
        <w:rFonts w:cs="Times New Roman" w:hint="default"/>
      </w:rPr>
    </w:lvl>
    <w:lvl w:ilvl="1" w:tplc="672ED064">
      <w:numFmt w:val="none"/>
      <w:lvlText w:val=""/>
      <w:lvlJc w:val="left"/>
      <w:pPr>
        <w:tabs>
          <w:tab w:val="num" w:pos="360"/>
        </w:tabs>
      </w:pPr>
      <w:rPr>
        <w:rFonts w:cs="Times New Roman"/>
      </w:rPr>
    </w:lvl>
    <w:lvl w:ilvl="2" w:tplc="3516E440">
      <w:numFmt w:val="none"/>
      <w:lvlText w:val=""/>
      <w:lvlJc w:val="left"/>
      <w:pPr>
        <w:tabs>
          <w:tab w:val="num" w:pos="360"/>
        </w:tabs>
      </w:pPr>
      <w:rPr>
        <w:rFonts w:cs="Times New Roman"/>
      </w:rPr>
    </w:lvl>
    <w:lvl w:ilvl="3" w:tplc="1716F730">
      <w:numFmt w:val="none"/>
      <w:lvlText w:val=""/>
      <w:lvlJc w:val="left"/>
      <w:pPr>
        <w:tabs>
          <w:tab w:val="num" w:pos="360"/>
        </w:tabs>
      </w:pPr>
      <w:rPr>
        <w:rFonts w:cs="Times New Roman"/>
      </w:rPr>
    </w:lvl>
    <w:lvl w:ilvl="4" w:tplc="8E168120">
      <w:numFmt w:val="none"/>
      <w:lvlText w:val=""/>
      <w:lvlJc w:val="left"/>
      <w:pPr>
        <w:tabs>
          <w:tab w:val="num" w:pos="360"/>
        </w:tabs>
      </w:pPr>
      <w:rPr>
        <w:rFonts w:cs="Times New Roman"/>
      </w:rPr>
    </w:lvl>
    <w:lvl w:ilvl="5" w:tplc="1DF46F28">
      <w:numFmt w:val="none"/>
      <w:lvlText w:val=""/>
      <w:lvlJc w:val="left"/>
      <w:pPr>
        <w:tabs>
          <w:tab w:val="num" w:pos="360"/>
        </w:tabs>
      </w:pPr>
      <w:rPr>
        <w:rFonts w:cs="Times New Roman"/>
      </w:rPr>
    </w:lvl>
    <w:lvl w:ilvl="6" w:tplc="B1E67BE8">
      <w:numFmt w:val="none"/>
      <w:lvlText w:val=""/>
      <w:lvlJc w:val="left"/>
      <w:pPr>
        <w:tabs>
          <w:tab w:val="num" w:pos="360"/>
        </w:tabs>
      </w:pPr>
      <w:rPr>
        <w:rFonts w:cs="Times New Roman"/>
      </w:rPr>
    </w:lvl>
    <w:lvl w:ilvl="7" w:tplc="F1EC7654">
      <w:numFmt w:val="none"/>
      <w:lvlText w:val=""/>
      <w:lvlJc w:val="left"/>
      <w:pPr>
        <w:tabs>
          <w:tab w:val="num" w:pos="360"/>
        </w:tabs>
      </w:pPr>
      <w:rPr>
        <w:rFonts w:cs="Times New Roman"/>
      </w:rPr>
    </w:lvl>
    <w:lvl w:ilvl="8" w:tplc="19B6A806">
      <w:numFmt w:val="none"/>
      <w:lvlText w:val=""/>
      <w:lvlJc w:val="left"/>
      <w:pPr>
        <w:tabs>
          <w:tab w:val="num" w:pos="360"/>
        </w:tabs>
      </w:pPr>
      <w:rPr>
        <w:rFonts w:cs="Times New Roman"/>
      </w:rPr>
    </w:lvl>
  </w:abstractNum>
  <w:abstractNum w:abstractNumId="6">
    <w:nsid w:val="20242D26"/>
    <w:multiLevelType w:val="hybridMultilevel"/>
    <w:tmpl w:val="0C7894D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132D58"/>
    <w:multiLevelType w:val="hybridMultilevel"/>
    <w:tmpl w:val="E0B4FA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6F23C23"/>
    <w:multiLevelType w:val="hybridMultilevel"/>
    <w:tmpl w:val="78E20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F97451"/>
    <w:multiLevelType w:val="hybridMultilevel"/>
    <w:tmpl w:val="0C7894D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87D22A3"/>
    <w:multiLevelType w:val="hybridMultilevel"/>
    <w:tmpl w:val="F3ACD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10"/>
  </w:num>
  <w:num w:numId="6">
    <w:abstractNumId w:val="7"/>
  </w:num>
  <w:num w:numId="7">
    <w:abstractNumId w:val="8"/>
  </w:num>
  <w:num w:numId="8">
    <w:abstractNumId w:val="3"/>
  </w:num>
  <w:num w:numId="9">
    <w:abstractNumId w:val="6"/>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4607C"/>
    <w:rsid w:val="00034CCD"/>
    <w:rsid w:val="00037FD6"/>
    <w:rsid w:val="0005423F"/>
    <w:rsid w:val="000572FB"/>
    <w:rsid w:val="00082066"/>
    <w:rsid w:val="000A0071"/>
    <w:rsid w:val="000B73B2"/>
    <w:rsid w:val="000C11C9"/>
    <w:rsid w:val="000C2A65"/>
    <w:rsid w:val="000C478B"/>
    <w:rsid w:val="000E0929"/>
    <w:rsid w:val="000E6DEA"/>
    <w:rsid w:val="000E734C"/>
    <w:rsid w:val="000F5A78"/>
    <w:rsid w:val="00127CE4"/>
    <w:rsid w:val="001375CA"/>
    <w:rsid w:val="001447A9"/>
    <w:rsid w:val="00171D11"/>
    <w:rsid w:val="00172DBB"/>
    <w:rsid w:val="001B07E0"/>
    <w:rsid w:val="001D1741"/>
    <w:rsid w:val="001D1FD7"/>
    <w:rsid w:val="001D79F9"/>
    <w:rsid w:val="0020259A"/>
    <w:rsid w:val="00202CB3"/>
    <w:rsid w:val="00231751"/>
    <w:rsid w:val="002377EB"/>
    <w:rsid w:val="00243C2F"/>
    <w:rsid w:val="00253AEA"/>
    <w:rsid w:val="00266511"/>
    <w:rsid w:val="002705C6"/>
    <w:rsid w:val="00291166"/>
    <w:rsid w:val="002A3A96"/>
    <w:rsid w:val="002A55E2"/>
    <w:rsid w:val="002A6A35"/>
    <w:rsid w:val="002B15AD"/>
    <w:rsid w:val="002B56D3"/>
    <w:rsid w:val="002C3417"/>
    <w:rsid w:val="00310AE2"/>
    <w:rsid w:val="00321461"/>
    <w:rsid w:val="00354A25"/>
    <w:rsid w:val="003700D0"/>
    <w:rsid w:val="00376D19"/>
    <w:rsid w:val="003B24BB"/>
    <w:rsid w:val="003C33D5"/>
    <w:rsid w:val="003D3B36"/>
    <w:rsid w:val="003E12D6"/>
    <w:rsid w:val="00420999"/>
    <w:rsid w:val="00427646"/>
    <w:rsid w:val="00462EC4"/>
    <w:rsid w:val="004836F4"/>
    <w:rsid w:val="004875C7"/>
    <w:rsid w:val="004A3DB5"/>
    <w:rsid w:val="004B68FD"/>
    <w:rsid w:val="004B7281"/>
    <w:rsid w:val="004F617D"/>
    <w:rsid w:val="0053776D"/>
    <w:rsid w:val="00555553"/>
    <w:rsid w:val="00566A35"/>
    <w:rsid w:val="005A7145"/>
    <w:rsid w:val="005C1404"/>
    <w:rsid w:val="006064FA"/>
    <w:rsid w:val="00612F6E"/>
    <w:rsid w:val="00613985"/>
    <w:rsid w:val="0061569A"/>
    <w:rsid w:val="00623B08"/>
    <w:rsid w:val="00650814"/>
    <w:rsid w:val="00654B62"/>
    <w:rsid w:val="00662B8D"/>
    <w:rsid w:val="0067543A"/>
    <w:rsid w:val="0068158A"/>
    <w:rsid w:val="006B0016"/>
    <w:rsid w:val="006C521F"/>
    <w:rsid w:val="006C6FEF"/>
    <w:rsid w:val="00704531"/>
    <w:rsid w:val="00735628"/>
    <w:rsid w:val="00787DC8"/>
    <w:rsid w:val="007D6945"/>
    <w:rsid w:val="007E6C2F"/>
    <w:rsid w:val="00802D8B"/>
    <w:rsid w:val="00822A08"/>
    <w:rsid w:val="00826CCA"/>
    <w:rsid w:val="0083066A"/>
    <w:rsid w:val="00845551"/>
    <w:rsid w:val="00860F74"/>
    <w:rsid w:val="008774AC"/>
    <w:rsid w:val="00890D97"/>
    <w:rsid w:val="008C111A"/>
    <w:rsid w:val="008E2B8D"/>
    <w:rsid w:val="00924C65"/>
    <w:rsid w:val="00940BE7"/>
    <w:rsid w:val="009533F8"/>
    <w:rsid w:val="00954A3B"/>
    <w:rsid w:val="00965C5B"/>
    <w:rsid w:val="0098783A"/>
    <w:rsid w:val="00991425"/>
    <w:rsid w:val="009967DA"/>
    <w:rsid w:val="009B3553"/>
    <w:rsid w:val="009C3023"/>
    <w:rsid w:val="009F1F61"/>
    <w:rsid w:val="009F2FE5"/>
    <w:rsid w:val="009F7654"/>
    <w:rsid w:val="00A01068"/>
    <w:rsid w:val="00A163D4"/>
    <w:rsid w:val="00A24921"/>
    <w:rsid w:val="00A41CAD"/>
    <w:rsid w:val="00A539CA"/>
    <w:rsid w:val="00AD65EC"/>
    <w:rsid w:val="00B00C36"/>
    <w:rsid w:val="00B022F2"/>
    <w:rsid w:val="00B31AF7"/>
    <w:rsid w:val="00B33CFC"/>
    <w:rsid w:val="00B4304A"/>
    <w:rsid w:val="00B45AC8"/>
    <w:rsid w:val="00B74692"/>
    <w:rsid w:val="00B850E8"/>
    <w:rsid w:val="00BC379E"/>
    <w:rsid w:val="00BC5BD4"/>
    <w:rsid w:val="00C227E3"/>
    <w:rsid w:val="00C504E6"/>
    <w:rsid w:val="00C93374"/>
    <w:rsid w:val="00C975CB"/>
    <w:rsid w:val="00CC5235"/>
    <w:rsid w:val="00CD4013"/>
    <w:rsid w:val="00CF096C"/>
    <w:rsid w:val="00D20783"/>
    <w:rsid w:val="00D32DD6"/>
    <w:rsid w:val="00D43A16"/>
    <w:rsid w:val="00D5455C"/>
    <w:rsid w:val="00D72E5A"/>
    <w:rsid w:val="00D73B69"/>
    <w:rsid w:val="00D804B4"/>
    <w:rsid w:val="00D97644"/>
    <w:rsid w:val="00DC3BB6"/>
    <w:rsid w:val="00DD2B27"/>
    <w:rsid w:val="00DE223A"/>
    <w:rsid w:val="00DE37F7"/>
    <w:rsid w:val="00E072A3"/>
    <w:rsid w:val="00E12CBB"/>
    <w:rsid w:val="00E319E7"/>
    <w:rsid w:val="00E4607C"/>
    <w:rsid w:val="00E53B20"/>
    <w:rsid w:val="00E60539"/>
    <w:rsid w:val="00E77F8E"/>
    <w:rsid w:val="00E85034"/>
    <w:rsid w:val="00EA63F6"/>
    <w:rsid w:val="00EC5404"/>
    <w:rsid w:val="00ED4D61"/>
    <w:rsid w:val="00EE5017"/>
    <w:rsid w:val="00F020EB"/>
    <w:rsid w:val="00F02E65"/>
    <w:rsid w:val="00F975D5"/>
    <w:rsid w:val="00FA19AE"/>
    <w:rsid w:val="00FC4558"/>
    <w:rsid w:val="00FD37DC"/>
    <w:rsid w:val="00FE7C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7C"/>
    <w:rPr>
      <w:rFonts w:ascii="Times New Roman" w:eastAsia="Times New Roman" w:hAnsi="Times New Roman"/>
      <w:sz w:val="24"/>
      <w:szCs w:val="24"/>
    </w:rPr>
  </w:style>
  <w:style w:type="paragraph" w:styleId="1">
    <w:name w:val="heading 1"/>
    <w:basedOn w:val="a"/>
    <w:next w:val="a"/>
    <w:link w:val="10"/>
    <w:uiPriority w:val="99"/>
    <w:qFormat/>
    <w:rsid w:val="00E4607C"/>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607C"/>
    <w:rPr>
      <w:rFonts w:ascii="Arial" w:hAnsi="Arial" w:cs="Arial"/>
      <w:b/>
      <w:bCs/>
      <w:kern w:val="32"/>
      <w:sz w:val="32"/>
      <w:szCs w:val="32"/>
      <w:lang w:eastAsia="ru-RU"/>
    </w:rPr>
  </w:style>
  <w:style w:type="paragraph" w:styleId="a3">
    <w:name w:val="Title"/>
    <w:basedOn w:val="a"/>
    <w:link w:val="a4"/>
    <w:uiPriority w:val="99"/>
    <w:qFormat/>
    <w:rsid w:val="00E4607C"/>
    <w:pPr>
      <w:jc w:val="center"/>
    </w:pPr>
    <w:rPr>
      <w:b/>
      <w:bCs/>
      <w:sz w:val="28"/>
    </w:rPr>
  </w:style>
  <w:style w:type="character" w:customStyle="1" w:styleId="a4">
    <w:name w:val="Название Знак"/>
    <w:basedOn w:val="a0"/>
    <w:link w:val="a3"/>
    <w:uiPriority w:val="99"/>
    <w:locked/>
    <w:rsid w:val="00E4607C"/>
    <w:rPr>
      <w:rFonts w:ascii="Times New Roman" w:hAnsi="Times New Roman" w:cs="Times New Roman"/>
      <w:b/>
      <w:bCs/>
      <w:sz w:val="24"/>
      <w:szCs w:val="24"/>
      <w:lang w:eastAsia="ru-RU"/>
    </w:rPr>
  </w:style>
  <w:style w:type="paragraph" w:styleId="a5">
    <w:name w:val="List Paragraph"/>
    <w:basedOn w:val="a"/>
    <w:uiPriority w:val="99"/>
    <w:qFormat/>
    <w:rsid w:val="00E4607C"/>
    <w:pPr>
      <w:spacing w:after="200" w:line="276" w:lineRule="auto"/>
      <w:ind w:left="720"/>
      <w:contextualSpacing/>
    </w:pPr>
    <w:rPr>
      <w:rFonts w:ascii="Calibri" w:hAnsi="Calibri"/>
      <w:sz w:val="22"/>
      <w:szCs w:val="22"/>
    </w:rPr>
  </w:style>
  <w:style w:type="character" w:styleId="a6">
    <w:name w:val="Hyperlink"/>
    <w:basedOn w:val="a0"/>
    <w:uiPriority w:val="99"/>
    <w:rsid w:val="00E4607C"/>
    <w:rPr>
      <w:rFonts w:cs="Times New Roman"/>
      <w:color w:val="0000FF"/>
      <w:u w:val="single"/>
    </w:rPr>
  </w:style>
  <w:style w:type="paragraph" w:styleId="a7">
    <w:name w:val="Normal (Web)"/>
    <w:basedOn w:val="a"/>
    <w:uiPriority w:val="99"/>
    <w:rsid w:val="0068158A"/>
    <w:pPr>
      <w:spacing w:before="100" w:beforeAutospacing="1" w:after="100" w:afterAutospacing="1"/>
    </w:pPr>
  </w:style>
  <w:style w:type="table" w:styleId="a8">
    <w:name w:val="Table Grid"/>
    <w:basedOn w:val="a1"/>
    <w:uiPriority w:val="99"/>
    <w:rsid w:val="00ED4D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AD65EC"/>
    <w:rPr>
      <w:rFonts w:ascii="Arial" w:hAnsi="Arial" w:cs="Arial"/>
      <w:sz w:val="18"/>
      <w:szCs w:val="18"/>
    </w:rPr>
  </w:style>
  <w:style w:type="character" w:customStyle="1" w:styleId="aa">
    <w:name w:val="Текст выноски Знак"/>
    <w:basedOn w:val="a0"/>
    <w:link w:val="a9"/>
    <w:uiPriority w:val="99"/>
    <w:semiHidden/>
    <w:locked/>
    <w:rsid w:val="00AD65EC"/>
    <w:rPr>
      <w:rFonts w:ascii="Arial"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7C"/>
    <w:rPr>
      <w:rFonts w:ascii="Times New Roman" w:eastAsia="Times New Roman" w:hAnsi="Times New Roman"/>
      <w:sz w:val="24"/>
      <w:szCs w:val="24"/>
    </w:rPr>
  </w:style>
  <w:style w:type="paragraph" w:styleId="1">
    <w:name w:val="heading 1"/>
    <w:basedOn w:val="a"/>
    <w:next w:val="a"/>
    <w:link w:val="10"/>
    <w:uiPriority w:val="99"/>
    <w:qFormat/>
    <w:rsid w:val="00E460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607C"/>
    <w:rPr>
      <w:rFonts w:ascii="Arial" w:hAnsi="Arial" w:cs="Arial"/>
      <w:b/>
      <w:bCs/>
      <w:kern w:val="32"/>
      <w:sz w:val="32"/>
      <w:szCs w:val="32"/>
      <w:lang w:eastAsia="ru-RU"/>
    </w:rPr>
  </w:style>
  <w:style w:type="paragraph" w:styleId="a3">
    <w:name w:val="Title"/>
    <w:basedOn w:val="a"/>
    <w:link w:val="a4"/>
    <w:uiPriority w:val="99"/>
    <w:qFormat/>
    <w:rsid w:val="00E4607C"/>
    <w:pPr>
      <w:jc w:val="center"/>
    </w:pPr>
    <w:rPr>
      <w:b/>
      <w:bCs/>
      <w:sz w:val="28"/>
    </w:rPr>
  </w:style>
  <w:style w:type="character" w:customStyle="1" w:styleId="a4">
    <w:name w:val="Название Знак"/>
    <w:basedOn w:val="a0"/>
    <w:link w:val="a3"/>
    <w:uiPriority w:val="99"/>
    <w:locked/>
    <w:rsid w:val="00E4607C"/>
    <w:rPr>
      <w:rFonts w:ascii="Times New Roman" w:hAnsi="Times New Roman" w:cs="Times New Roman"/>
      <w:b/>
      <w:bCs/>
      <w:sz w:val="24"/>
      <w:szCs w:val="24"/>
      <w:lang w:eastAsia="ru-RU"/>
    </w:rPr>
  </w:style>
  <w:style w:type="paragraph" w:styleId="a5">
    <w:name w:val="List Paragraph"/>
    <w:basedOn w:val="a"/>
    <w:uiPriority w:val="99"/>
    <w:qFormat/>
    <w:rsid w:val="00E4607C"/>
    <w:pPr>
      <w:spacing w:after="200" w:line="276" w:lineRule="auto"/>
      <w:ind w:left="720"/>
      <w:contextualSpacing/>
    </w:pPr>
    <w:rPr>
      <w:rFonts w:ascii="Calibri" w:hAnsi="Calibri"/>
      <w:sz w:val="22"/>
      <w:szCs w:val="22"/>
    </w:rPr>
  </w:style>
  <w:style w:type="character" w:styleId="a6">
    <w:name w:val="Hyperlink"/>
    <w:basedOn w:val="a0"/>
    <w:uiPriority w:val="99"/>
    <w:rsid w:val="00E4607C"/>
    <w:rPr>
      <w:rFonts w:cs="Times New Roman"/>
      <w:color w:val="0000FF"/>
      <w:u w:val="single"/>
    </w:rPr>
  </w:style>
  <w:style w:type="paragraph" w:styleId="a7">
    <w:name w:val="Normal (Web)"/>
    <w:basedOn w:val="a"/>
    <w:uiPriority w:val="99"/>
    <w:rsid w:val="0068158A"/>
    <w:pPr>
      <w:spacing w:before="100" w:beforeAutospacing="1" w:after="100" w:afterAutospacing="1"/>
    </w:pPr>
  </w:style>
  <w:style w:type="table" w:styleId="a8">
    <w:name w:val="Table Grid"/>
    <w:basedOn w:val="a1"/>
    <w:uiPriority w:val="99"/>
    <w:rsid w:val="00ED4D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D65EC"/>
    <w:rPr>
      <w:rFonts w:ascii="Arial" w:hAnsi="Arial" w:cs="Arial"/>
      <w:sz w:val="18"/>
      <w:szCs w:val="18"/>
    </w:rPr>
  </w:style>
  <w:style w:type="character" w:customStyle="1" w:styleId="aa">
    <w:name w:val="Текст выноски Знак"/>
    <w:basedOn w:val="a0"/>
    <w:link w:val="a9"/>
    <w:uiPriority w:val="99"/>
    <w:semiHidden/>
    <w:locked/>
    <w:rsid w:val="00AD65EC"/>
    <w:rPr>
      <w:rFonts w:ascii="Arial"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643703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in_kost@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ЕРЕЖЕ</vt:lpstr>
    </vt:vector>
  </TitlesOfParts>
  <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ЕРЕЖЕ</dc:title>
  <dc:creator>user</dc:creator>
  <cp:lastModifiedBy>Lenovo</cp:lastModifiedBy>
  <cp:revision>2</cp:revision>
  <cp:lastPrinted>2018-08-16T04:35:00Z</cp:lastPrinted>
  <dcterms:created xsi:type="dcterms:W3CDTF">2020-09-10T10:22:00Z</dcterms:created>
  <dcterms:modified xsi:type="dcterms:W3CDTF">2020-09-10T10:22:00Z</dcterms:modified>
</cp:coreProperties>
</file>